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6C" w:rsidRDefault="00000C6C" w:rsidP="00000C6C">
      <w:pPr>
        <w:spacing w:after="0" w:line="240" w:lineRule="auto"/>
        <w:ind w:left="426" w:right="424"/>
        <w:jc w:val="both"/>
        <w:rPr>
          <w:rFonts w:ascii="Arial" w:eastAsia="Times New Roman" w:hAnsi="Arial" w:cs="Arial"/>
          <w:b/>
          <w:bCs/>
          <w:i/>
          <w:iCs/>
          <w:color w:val="000066"/>
          <w:lang w:eastAsia="it-IT"/>
        </w:rPr>
      </w:pPr>
      <w:r w:rsidRPr="00000C6C">
        <w:rPr>
          <w:rFonts w:ascii="Arial" w:eastAsia="Times New Roman" w:hAnsi="Arial" w:cs="Arial"/>
          <w:b/>
          <w:bCs/>
          <w:i/>
          <w:iCs/>
          <w:color w:val="000066"/>
          <w:lang w:eastAsia="it-IT"/>
        </w:rPr>
        <w:t>Programma</w:t>
      </w:r>
    </w:p>
    <w:p w:rsidR="00000C6C" w:rsidRPr="00000C6C" w:rsidRDefault="00000C6C" w:rsidP="00000C6C">
      <w:pPr>
        <w:spacing w:after="0" w:line="240" w:lineRule="auto"/>
        <w:ind w:left="426" w:right="424"/>
        <w:jc w:val="both"/>
        <w:rPr>
          <w:rFonts w:ascii="Arial" w:eastAsia="Times New Roman" w:hAnsi="Arial" w:cs="Arial"/>
          <w:color w:val="000066"/>
          <w:sz w:val="20"/>
          <w:szCs w:val="20"/>
          <w:lang w:eastAsia="it-IT"/>
        </w:rPr>
      </w:pPr>
    </w:p>
    <w:p w:rsidR="00000C6C" w:rsidRPr="00000C6C" w:rsidRDefault="00000C6C" w:rsidP="00000C6C">
      <w:pPr>
        <w:spacing w:after="0" w:line="240" w:lineRule="auto"/>
        <w:ind w:left="426" w:right="424"/>
        <w:jc w:val="both"/>
        <w:rPr>
          <w:rFonts w:ascii="Arial" w:eastAsia="Times New Roman" w:hAnsi="Arial" w:cs="Arial"/>
          <w:color w:val="000066"/>
          <w:sz w:val="20"/>
          <w:szCs w:val="20"/>
          <w:lang w:eastAsia="it-IT"/>
        </w:rPr>
      </w:pPr>
      <w:r w:rsidRPr="00000C6C">
        <w:rPr>
          <w:rFonts w:ascii="Arial" w:eastAsia="Times New Roman" w:hAnsi="Arial" w:cs="Arial"/>
          <w:color w:val="000066"/>
          <w:lang w:eastAsia="it-IT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000C6C" w:rsidRPr="00000C6C" w:rsidTr="00000C6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16.00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caps/>
                <w:color w:val="365F91"/>
                <w:lang w:eastAsia="it-IT"/>
              </w:rPr>
              <w:t>Intervento di apertura</w:t>
            </w: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caps/>
                <w:color w:val="365F91"/>
                <w:lang w:eastAsia="it-IT"/>
              </w:rPr>
              <w:t xml:space="preserve">Presentazione dell’Accordo di Rete e del progetto </w:t>
            </w: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365F91"/>
                <w:lang w:eastAsia="it-IT"/>
              </w:rPr>
              <w:t>Terrirorio Europa</w:t>
            </w: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 xml:space="preserve">Paola </w:t>
            </w:r>
            <w:proofErr w:type="spellStart"/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>Capoleva</w:t>
            </w:r>
            <w:proofErr w:type="spellEnd"/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, Presidente CESV, Centro Servizi per il Volontariato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>Antonio D’Alessandro</w:t>
            </w: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, Vicepresidente CESV e Responsabile di Progetto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caps/>
                <w:lang w:eastAsia="it-IT"/>
              </w:rPr>
              <w:t> </w:t>
            </w:r>
          </w:p>
        </w:tc>
      </w:tr>
      <w:tr w:rsidR="00000C6C" w:rsidRPr="00000C6C" w:rsidTr="00000C6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16.30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caps/>
                <w:color w:val="365F91"/>
                <w:lang w:eastAsia="it-IT"/>
              </w:rPr>
              <w:t>Le voci dei protagonisti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 xml:space="preserve">Testimonianze delle organizzazioni partecipanti ai </w:t>
            </w:r>
            <w:r w:rsidRPr="00000C6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 Laboratori Locali</w:t>
            </w: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 xml:space="preserve"> attivati a Roma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000C6C" w:rsidRPr="00000C6C" w:rsidTr="00000C6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17.00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caps/>
                <w:color w:val="365F91"/>
                <w:lang w:eastAsia="it-IT"/>
              </w:rPr>
              <w:t>l’accordo di rete alla luce dell’attivazione del pon cittÀ metropolitane a roma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>Sabina De Luca</w:t>
            </w: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, Roma Capitale, Direttore Dipartimento Progetti di Sviluppo e Finanziamenti Europei</w:t>
            </w:r>
          </w:p>
          <w:p w:rsid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000C6C" w:rsidRPr="00000C6C" w:rsidTr="00000C6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17.30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caps/>
                <w:color w:val="365F91"/>
                <w:lang w:eastAsia="it-IT"/>
              </w:rPr>
              <w:t>Il ruolo dei partenariati nella programmazione regionale dei fondi europei</w:t>
            </w:r>
          </w:p>
          <w:p w:rsidR="00000C6C" w:rsidRPr="00000C6C" w:rsidRDefault="00000C6C" w:rsidP="00000C6C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0C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>Alessandra Tomai</w:t>
            </w:r>
            <w:r w:rsidRPr="00000C6C">
              <w:rPr>
                <w:rFonts w:ascii="Times New Roman" w:eastAsia="Times New Roman" w:hAnsi="Times New Roman" w:cs="Times New Roman"/>
                <w:lang w:eastAsia="it-IT"/>
              </w:rPr>
              <w:t>, Regione Lazio, Dirigente della Direzione Regionale Formazione, Ricerca e Innovazione, Scuola e Università, Diritto allo studio, altresì Autorità di gestione del Programmi Operativo Regionale FSE 2014-2020</w:t>
            </w:r>
          </w:p>
        </w:tc>
      </w:tr>
    </w:tbl>
    <w:p w:rsidR="00000C6C" w:rsidRPr="00000C6C" w:rsidRDefault="00000C6C" w:rsidP="00000C6C">
      <w:pPr>
        <w:spacing w:after="0" w:line="240" w:lineRule="auto"/>
        <w:ind w:right="424"/>
        <w:jc w:val="both"/>
        <w:rPr>
          <w:rFonts w:ascii="Arial" w:eastAsia="Times New Roman" w:hAnsi="Arial" w:cs="Arial"/>
          <w:color w:val="000066"/>
          <w:sz w:val="20"/>
          <w:szCs w:val="20"/>
          <w:lang w:eastAsia="it-IT"/>
        </w:rPr>
      </w:pPr>
      <w:r w:rsidRPr="00000C6C">
        <w:rPr>
          <w:rFonts w:ascii="Arial" w:eastAsia="Times New Roman" w:hAnsi="Arial" w:cs="Arial"/>
          <w:i/>
          <w:iCs/>
          <w:color w:val="000066"/>
          <w:sz w:val="20"/>
          <w:szCs w:val="20"/>
          <w:lang w:eastAsia="it-IT"/>
        </w:rPr>
        <w:t> </w:t>
      </w:r>
    </w:p>
    <w:p w:rsidR="00271590" w:rsidRDefault="00000C6C"/>
    <w:sectPr w:rsidR="00271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6C"/>
    <w:rsid w:val="00000C6C"/>
    <w:rsid w:val="00254E42"/>
    <w:rsid w:val="009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Troia</dc:creator>
  <cp:lastModifiedBy>Irene Troia</cp:lastModifiedBy>
  <cp:revision>1</cp:revision>
  <dcterms:created xsi:type="dcterms:W3CDTF">2016-02-03T16:01:00Z</dcterms:created>
  <dcterms:modified xsi:type="dcterms:W3CDTF">2016-02-03T16:02:00Z</dcterms:modified>
</cp:coreProperties>
</file>