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22" w:rsidRDefault="00DD5922" w:rsidP="00DD5922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DD5922" w:rsidRDefault="00193E7B" w:rsidP="00DD592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2092568" cy="876300"/>
            <wp:effectExtent l="19050" t="0" r="2932" b="0"/>
            <wp:docPr id="11" name="Immagine 6" descr="C:\Documents and Settings\Rinaldo\Desktop\thumbnail1-7-280x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Rinaldo\Desktop\thumbnail1-7-280x1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897" cy="877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1823720" cy="877466"/>
            <wp:effectExtent l="19050" t="0" r="5080" b="0"/>
            <wp:docPr id="10" name="Immagine 1" descr="C:\Documents and Settings\Rinaldo\Desktop\BOSNIA\logo_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inaldo\Desktop\BOSNIA\logo_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877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0562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1013012" cy="984306"/>
            <wp:effectExtent l="19050" t="0" r="0" b="0"/>
            <wp:docPr id="3" name="Immagine 1" descr="C:\Documents and Settings\Rinaldo\Desktop\BOSNIA\Logo (1) x se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inaldo\Desktop\BOSNIA\Logo (1) x sen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301" cy="994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20ED">
        <w:rPr>
          <w:rFonts w:ascii="Arial" w:hAnsi="Arial" w:cs="Arial"/>
          <w:sz w:val="24"/>
          <w:szCs w:val="24"/>
        </w:rPr>
        <w:t xml:space="preserve"> </w:t>
      </w:r>
      <w:r w:rsidR="00DD5922">
        <w:rPr>
          <w:rFonts w:ascii="Arial" w:hAnsi="Arial" w:cs="Arial"/>
          <w:sz w:val="24"/>
          <w:szCs w:val="24"/>
        </w:rPr>
        <w:t xml:space="preserve"> </w:t>
      </w:r>
      <w:r w:rsidR="00530562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1325822" cy="878541"/>
            <wp:effectExtent l="19050" t="0" r="7678" b="0"/>
            <wp:docPr id="5" name="Immagine 2" descr="C:\Documents and Settings\Rinaldo\Desktop\CARTA INTESTATA\LOGO_NOID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Rinaldo\Desktop\CARTA INTESTATA\LOGO_NOIDON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98" cy="881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E7E" w:rsidRPr="00771E26" w:rsidRDefault="006A5871" w:rsidP="006A5871">
      <w:pPr>
        <w:tabs>
          <w:tab w:val="center" w:pos="4819"/>
          <w:tab w:val="left" w:pos="597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71E26">
        <w:rPr>
          <w:rFonts w:ascii="Times New Roman" w:hAnsi="Times New Roman" w:cs="Times New Roman"/>
          <w:sz w:val="28"/>
          <w:szCs w:val="28"/>
        </w:rPr>
        <w:t xml:space="preserve">in collaborazione con </w:t>
      </w:r>
    </w:p>
    <w:p w:rsidR="00CC0E7E" w:rsidRDefault="00F169F9" w:rsidP="00C37942">
      <w:pPr>
        <w:tabs>
          <w:tab w:val="center" w:pos="4819"/>
          <w:tab w:val="left" w:pos="5978"/>
        </w:tabs>
        <w:jc w:val="center"/>
        <w:rPr>
          <w:rFonts w:ascii="Arial" w:hAnsi="Arial" w:cs="Arial"/>
          <w:sz w:val="24"/>
          <w:szCs w:val="24"/>
        </w:rPr>
      </w:pPr>
      <w:r w:rsidRPr="00122344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762000" cy="720970"/>
            <wp:effectExtent l="19050" t="0" r="0" b="0"/>
            <wp:docPr id="7" name="Immagine 3" descr="C:\Documents and Settings\Rinaldo\Desktop\SOSPESI_ARTICOLI\CASA INTERNAZ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Rinaldo\Desktop\SOSPESI_ARTICOLI\CASA INTERNAZ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779" cy="73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1990725" cy="880745"/>
            <wp:effectExtent l="19050" t="0" r="0" b="0"/>
            <wp:docPr id="2" name="Immagine 1" descr="C:\Documents and Settings\Rinaldo\Desktop\BOSNIA\Kosovo logo + tit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inaldo\Desktop\BOSNIA\Kosovo logo + titolo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487" cy="8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7942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1104900" cy="705910"/>
            <wp:effectExtent l="0" t="0" r="0" b="0"/>
            <wp:docPr id="13" name="Immagine 2" descr="C:\Documents and Settings\Rinaldo\Desktop\CSVLazio_trasp_c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Rinaldo\Desktop\CSVLazio_trasp_col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538" cy="70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7942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1038225" cy="706465"/>
            <wp:effectExtent l="19050" t="0" r="9525" b="0"/>
            <wp:docPr id="14" name="Immagine 5" descr="C:\Documents and Settings\Rinaldo\Desktop\NOIDONNE\2_ND_TrePuntoZero_varie\logo NOI D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Rinaldo\Desktop\NOIDONNE\2_ND_TrePuntoZero_varie\logo NOI DONN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764" cy="710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344" w:rsidRDefault="00122344" w:rsidP="00DD5922">
      <w:pPr>
        <w:jc w:val="center"/>
        <w:rPr>
          <w:rFonts w:ascii="Arial" w:hAnsi="Arial" w:cs="Arial"/>
          <w:sz w:val="20"/>
          <w:szCs w:val="20"/>
        </w:rPr>
      </w:pPr>
    </w:p>
    <w:p w:rsidR="00BA0167" w:rsidRPr="00771E26" w:rsidRDefault="006A5871" w:rsidP="00BA0167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E26">
        <w:rPr>
          <w:rFonts w:ascii="Times New Roman" w:hAnsi="Times New Roman" w:cs="Times New Roman"/>
          <w:sz w:val="28"/>
          <w:szCs w:val="28"/>
        </w:rPr>
        <w:t xml:space="preserve">presso la </w:t>
      </w:r>
      <w:r w:rsidR="00DD5922" w:rsidRPr="00771E26">
        <w:rPr>
          <w:rFonts w:ascii="Times New Roman" w:hAnsi="Times New Roman" w:cs="Times New Roman"/>
          <w:sz w:val="28"/>
          <w:szCs w:val="28"/>
        </w:rPr>
        <w:t xml:space="preserve">Casa </w:t>
      </w:r>
      <w:r w:rsidRPr="00771E26">
        <w:rPr>
          <w:rFonts w:ascii="Times New Roman" w:hAnsi="Times New Roman" w:cs="Times New Roman"/>
          <w:sz w:val="28"/>
          <w:szCs w:val="28"/>
        </w:rPr>
        <w:t>I</w:t>
      </w:r>
      <w:r w:rsidR="00DD5922" w:rsidRPr="00771E26">
        <w:rPr>
          <w:rFonts w:ascii="Times New Roman" w:hAnsi="Times New Roman" w:cs="Times New Roman"/>
          <w:sz w:val="28"/>
          <w:szCs w:val="28"/>
        </w:rPr>
        <w:t xml:space="preserve">nternazionale delle </w:t>
      </w:r>
      <w:r w:rsidRPr="00771E26">
        <w:rPr>
          <w:rFonts w:ascii="Times New Roman" w:hAnsi="Times New Roman" w:cs="Times New Roman"/>
          <w:sz w:val="28"/>
          <w:szCs w:val="28"/>
        </w:rPr>
        <w:t>D</w:t>
      </w:r>
      <w:r w:rsidR="00DD5922" w:rsidRPr="00771E26">
        <w:rPr>
          <w:rFonts w:ascii="Times New Roman" w:hAnsi="Times New Roman" w:cs="Times New Roman"/>
          <w:sz w:val="28"/>
          <w:szCs w:val="28"/>
        </w:rPr>
        <w:t>onne</w:t>
      </w:r>
      <w:r w:rsidRPr="00771E26">
        <w:rPr>
          <w:rFonts w:ascii="Times New Roman" w:hAnsi="Times New Roman" w:cs="Times New Roman"/>
          <w:sz w:val="28"/>
          <w:szCs w:val="28"/>
        </w:rPr>
        <w:t xml:space="preserve"> di Roma</w:t>
      </w:r>
    </w:p>
    <w:p w:rsidR="00771E26" w:rsidRDefault="006A5871" w:rsidP="00BA0167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E26">
        <w:rPr>
          <w:rFonts w:ascii="Times New Roman" w:hAnsi="Times New Roman" w:cs="Times New Roman"/>
          <w:sz w:val="28"/>
          <w:szCs w:val="28"/>
        </w:rPr>
        <w:t>Via della Lungara, 19</w:t>
      </w:r>
      <w:r w:rsidR="00111D1D" w:rsidRPr="00771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66C" w:rsidRPr="00771E26" w:rsidRDefault="0003266C" w:rsidP="00BA01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922" w:rsidRPr="0003266C" w:rsidRDefault="00EE5735" w:rsidP="00BA0167">
      <w:pPr>
        <w:jc w:val="center"/>
        <w:rPr>
          <w:rFonts w:ascii="Arial" w:hAnsi="Arial" w:cs="Arial"/>
          <w:b/>
          <w:color w:val="FF3333"/>
          <w:sz w:val="40"/>
          <w:szCs w:val="40"/>
        </w:rPr>
      </w:pPr>
      <w:r w:rsidRPr="0003266C">
        <w:rPr>
          <w:rFonts w:ascii="Arial" w:hAnsi="Arial" w:cs="Arial"/>
          <w:b/>
          <w:color w:val="FF3333"/>
          <w:sz w:val="40"/>
          <w:szCs w:val="40"/>
        </w:rPr>
        <w:t>TRE GIORNATE</w:t>
      </w:r>
    </w:p>
    <w:p w:rsidR="00EE5735" w:rsidRPr="0003266C" w:rsidRDefault="00DD5922" w:rsidP="00BA0167">
      <w:pPr>
        <w:jc w:val="center"/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</w:pPr>
      <w:r w:rsidRPr="0003266C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>Dal Ruanda ai Balcani, ai campi di detenzione libici, greci e turchi,</w:t>
      </w:r>
    </w:p>
    <w:p w:rsidR="004234B0" w:rsidRDefault="00DD5922" w:rsidP="00BA0167">
      <w:pPr>
        <w:jc w:val="center"/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</w:pPr>
      <w:r w:rsidRPr="0003266C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>la tragica attualità degli stu</w:t>
      </w:r>
      <w:r w:rsidR="00EE5735" w:rsidRPr="0003266C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>pri di guerra e la soggettività</w:t>
      </w:r>
      <w:r w:rsidRPr="0003266C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 xml:space="preserve"> delle donne</w:t>
      </w:r>
    </w:p>
    <w:p w:rsidR="00771E26" w:rsidRDefault="00771E26" w:rsidP="00BA016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A0167" w:rsidRPr="00771E26" w:rsidRDefault="00771E26" w:rsidP="00BA016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1E26">
        <w:rPr>
          <w:rFonts w:ascii="Times New Roman" w:hAnsi="Times New Roman" w:cs="Times New Roman"/>
          <w:bCs/>
          <w:sz w:val="28"/>
          <w:szCs w:val="28"/>
        </w:rPr>
        <w:t>il primo dei tre appuntamenti si tiene</w:t>
      </w:r>
    </w:p>
    <w:p w:rsidR="00BA0167" w:rsidRPr="0003266C" w:rsidRDefault="00BA0167" w:rsidP="00A2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03266C">
        <w:rPr>
          <w:rFonts w:ascii="Times New Roman" w:hAnsi="Times New Roman" w:cs="Times New Roman"/>
          <w:b/>
          <w:bCs/>
          <w:color w:val="7030A0"/>
          <w:sz w:val="52"/>
          <w:szCs w:val="52"/>
        </w:rPr>
        <w:t>Sabato 22 febbraio</w:t>
      </w:r>
      <w:r w:rsidR="00ED5828" w:rsidRPr="0003266C">
        <w:rPr>
          <w:rFonts w:ascii="Times New Roman" w:hAnsi="Times New Roman" w:cs="Times New Roman"/>
          <w:b/>
          <w:bCs/>
          <w:color w:val="7030A0"/>
          <w:sz w:val="52"/>
          <w:szCs w:val="52"/>
        </w:rPr>
        <w:t xml:space="preserve"> 2020</w:t>
      </w:r>
      <w:r w:rsidR="00E60646" w:rsidRPr="0003266C">
        <w:rPr>
          <w:rFonts w:ascii="Times New Roman" w:hAnsi="Times New Roman" w:cs="Times New Roman"/>
          <w:b/>
          <w:bCs/>
          <w:color w:val="7030A0"/>
          <w:sz w:val="36"/>
          <w:szCs w:val="36"/>
        </w:rPr>
        <w:t xml:space="preserve"> (ore 16 - 20)</w:t>
      </w:r>
    </w:p>
    <w:p w:rsidR="00BA0167" w:rsidRPr="0003266C" w:rsidRDefault="00BA0167" w:rsidP="00A20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03266C">
        <w:rPr>
          <w:rFonts w:ascii="Times New Roman" w:hAnsi="Times New Roman" w:cs="Times New Roman"/>
          <w:b/>
          <w:color w:val="7030A0"/>
          <w:sz w:val="36"/>
          <w:szCs w:val="36"/>
        </w:rPr>
        <w:t>BOSNIA ED ERZEGOVINA. VICINE DI CASA</w:t>
      </w:r>
    </w:p>
    <w:p w:rsidR="00A20148" w:rsidRDefault="00A20148" w:rsidP="00A201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0148" w:rsidRPr="0003266C" w:rsidRDefault="00A20148" w:rsidP="00A201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66C">
        <w:rPr>
          <w:rFonts w:ascii="Times New Roman" w:hAnsi="Times New Roman" w:cs="Times New Roman"/>
          <w:sz w:val="24"/>
          <w:szCs w:val="24"/>
        </w:rPr>
        <w:t>P</w:t>
      </w:r>
      <w:r w:rsidR="00BA0167" w:rsidRPr="0003266C">
        <w:rPr>
          <w:rFonts w:ascii="Times New Roman" w:hAnsi="Times New Roman" w:cs="Times New Roman"/>
          <w:sz w:val="24"/>
          <w:szCs w:val="24"/>
        </w:rPr>
        <w:t>rogramma</w:t>
      </w:r>
    </w:p>
    <w:p w:rsidR="00BA0167" w:rsidRPr="0003266C" w:rsidRDefault="00BA0167" w:rsidP="00A20148">
      <w:pPr>
        <w:pStyle w:val="Paragrafoelenco"/>
        <w:numPr>
          <w:ilvl w:val="0"/>
          <w:numId w:val="9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66C">
        <w:rPr>
          <w:rFonts w:ascii="Times New Roman" w:hAnsi="Times New Roman" w:cs="Times New Roman"/>
          <w:sz w:val="24"/>
          <w:szCs w:val="24"/>
        </w:rPr>
        <w:t xml:space="preserve">Presentazione delle tre giornate: </w:t>
      </w:r>
      <w:r w:rsidRPr="0003266C">
        <w:rPr>
          <w:rFonts w:ascii="Times New Roman" w:hAnsi="Times New Roman" w:cs="Times New Roman"/>
          <w:b/>
          <w:sz w:val="24"/>
          <w:szCs w:val="24"/>
        </w:rPr>
        <w:t>Isabella Peretti</w:t>
      </w:r>
      <w:r w:rsidRPr="0003266C">
        <w:rPr>
          <w:rFonts w:ascii="Times New Roman" w:hAnsi="Times New Roman" w:cs="Times New Roman"/>
          <w:sz w:val="24"/>
          <w:szCs w:val="24"/>
        </w:rPr>
        <w:t>, Associazione Lesconfinate</w:t>
      </w:r>
    </w:p>
    <w:p w:rsidR="00BA0167" w:rsidRPr="0003266C" w:rsidRDefault="00BA0167" w:rsidP="00A20148">
      <w:pPr>
        <w:pStyle w:val="Paragrafoelenco"/>
        <w:numPr>
          <w:ilvl w:val="0"/>
          <w:numId w:val="9"/>
        </w:numPr>
        <w:spacing w:after="0" w:line="252" w:lineRule="auto"/>
        <w:jc w:val="both"/>
        <w:rPr>
          <w:rFonts w:ascii="Times New Roman" w:hAnsi="Times New Roman" w:cs="Times New Roman"/>
        </w:rPr>
      </w:pPr>
      <w:r w:rsidRPr="0003266C">
        <w:rPr>
          <w:rFonts w:ascii="Times New Roman" w:hAnsi="Times New Roman" w:cs="Times New Roman"/>
          <w:sz w:val="24"/>
          <w:szCs w:val="24"/>
        </w:rPr>
        <w:t xml:space="preserve">Introduzione: </w:t>
      </w:r>
      <w:r w:rsidRPr="0003266C">
        <w:rPr>
          <w:rFonts w:ascii="Times New Roman" w:hAnsi="Times New Roman" w:cs="Times New Roman"/>
          <w:b/>
          <w:sz w:val="24"/>
          <w:szCs w:val="24"/>
        </w:rPr>
        <w:t>Fatima Neimarlija</w:t>
      </w:r>
      <w:r w:rsidRPr="0003266C">
        <w:rPr>
          <w:rFonts w:ascii="Times New Roman" w:hAnsi="Times New Roman" w:cs="Times New Roman"/>
          <w:sz w:val="24"/>
          <w:szCs w:val="24"/>
        </w:rPr>
        <w:t xml:space="preserve">, </w:t>
      </w:r>
      <w:r w:rsidRPr="0003266C">
        <w:rPr>
          <w:rFonts w:ascii="Times New Roman" w:hAnsi="Times New Roman" w:cs="Times New Roman"/>
        </w:rPr>
        <w:t>Comunità della Bosnia ed Erzegovina a Roma “Bosnia nel cuore”</w:t>
      </w:r>
    </w:p>
    <w:p w:rsidR="00BA0167" w:rsidRPr="0003266C" w:rsidRDefault="00BA0167" w:rsidP="00A20148">
      <w:pPr>
        <w:pStyle w:val="Paragrafoelenco"/>
        <w:numPr>
          <w:ilvl w:val="0"/>
          <w:numId w:val="9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66C">
        <w:rPr>
          <w:rFonts w:ascii="Times New Roman" w:hAnsi="Times New Roman" w:cs="Times New Roman"/>
          <w:sz w:val="24"/>
          <w:szCs w:val="24"/>
        </w:rPr>
        <w:t>Proiezione del documentario “Bosnia, la pace fredda” (produzione di ISCOS Emilia Romagna in collaborazione con Infinito edizioni, regia di Marcella Menozzi)</w:t>
      </w:r>
    </w:p>
    <w:p w:rsidR="00BA0167" w:rsidRPr="0003266C" w:rsidRDefault="00BA0167" w:rsidP="00A20148">
      <w:pPr>
        <w:pStyle w:val="Paragrafoelenco"/>
        <w:numPr>
          <w:ilvl w:val="0"/>
          <w:numId w:val="9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66C">
        <w:rPr>
          <w:rFonts w:ascii="Times New Roman" w:hAnsi="Times New Roman" w:cs="Times New Roman"/>
          <w:sz w:val="24"/>
          <w:szCs w:val="24"/>
        </w:rPr>
        <w:t xml:space="preserve">Monologo "Perché io ho vinto" dell’attrice </w:t>
      </w:r>
      <w:r w:rsidRPr="0003266C">
        <w:rPr>
          <w:rFonts w:ascii="Times New Roman" w:hAnsi="Times New Roman" w:cs="Times New Roman"/>
          <w:b/>
          <w:sz w:val="24"/>
          <w:szCs w:val="24"/>
        </w:rPr>
        <w:t xml:space="preserve">Nela Lucic </w:t>
      </w:r>
      <w:r w:rsidRPr="0003266C">
        <w:rPr>
          <w:rFonts w:ascii="Times New Roman" w:hAnsi="Times New Roman" w:cs="Times New Roman"/>
          <w:sz w:val="24"/>
          <w:szCs w:val="24"/>
        </w:rPr>
        <w:t>(Comunità della Bosnia ed Erzegovina a Roma “Bosnia nel cuore”)</w:t>
      </w:r>
    </w:p>
    <w:p w:rsidR="00BA0167" w:rsidRPr="0003266C" w:rsidRDefault="00BA0167" w:rsidP="00A20148">
      <w:pPr>
        <w:pStyle w:val="Paragrafoelenco"/>
        <w:numPr>
          <w:ilvl w:val="0"/>
          <w:numId w:val="9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66C">
        <w:rPr>
          <w:rFonts w:ascii="Times New Roman" w:hAnsi="Times New Roman" w:cs="Times New Roman"/>
          <w:sz w:val="24"/>
          <w:szCs w:val="24"/>
        </w:rPr>
        <w:t>Proiezione di “Bosnia, i figli della vergogna” (Arte tv)</w:t>
      </w:r>
    </w:p>
    <w:p w:rsidR="00BA0167" w:rsidRPr="0003266C" w:rsidRDefault="00BA0167" w:rsidP="00A20148">
      <w:pPr>
        <w:pStyle w:val="Titolo1"/>
        <w:numPr>
          <w:ilvl w:val="0"/>
          <w:numId w:val="9"/>
        </w:numPr>
        <w:shd w:val="clear" w:color="auto" w:fill="FFFFFF"/>
        <w:spacing w:before="0" w:line="252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3266C">
        <w:rPr>
          <w:rFonts w:ascii="Times New Roman" w:hAnsi="Times New Roman" w:cs="Times New Roman"/>
          <w:b w:val="0"/>
          <w:color w:val="auto"/>
          <w:sz w:val="24"/>
          <w:szCs w:val="24"/>
        </w:rPr>
        <w:t>Intervento di</w:t>
      </w:r>
      <w:r w:rsidRPr="0003266C">
        <w:rPr>
          <w:rFonts w:ascii="Times New Roman" w:hAnsi="Times New Roman" w:cs="Times New Roman"/>
          <w:color w:val="auto"/>
          <w:sz w:val="24"/>
          <w:szCs w:val="24"/>
        </w:rPr>
        <w:t xml:space="preserve"> Chiara Valentini</w:t>
      </w:r>
      <w:r w:rsidRPr="0003266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(coautrice di “</w:t>
      </w:r>
      <w:r w:rsidRPr="0003266C">
        <w:rPr>
          <w:rStyle w:val="a-size-large"/>
          <w:rFonts w:ascii="Times New Roman" w:hAnsi="Times New Roman" w:cs="Times New Roman"/>
          <w:b w:val="0"/>
          <w:color w:val="auto"/>
          <w:sz w:val="24"/>
          <w:szCs w:val="24"/>
        </w:rPr>
        <w:t>L'arma dello stupro. Voci di donne della Bosnia”, La luna ed,</w:t>
      </w:r>
      <w:r w:rsidRPr="0003266C">
        <w:rPr>
          <w:rStyle w:val="a-size-medium"/>
          <w:rFonts w:ascii="Times New Roman" w:hAnsi="Times New Roman" w:cs="Times New Roman"/>
          <w:b w:val="0"/>
          <w:color w:val="auto"/>
          <w:sz w:val="24"/>
          <w:szCs w:val="24"/>
        </w:rPr>
        <w:t xml:space="preserve"> 1993) </w:t>
      </w:r>
    </w:p>
    <w:p w:rsidR="00BA0167" w:rsidRPr="0003266C" w:rsidRDefault="00BA0167" w:rsidP="00A20148">
      <w:pPr>
        <w:pStyle w:val="Paragrafoelenco"/>
        <w:numPr>
          <w:ilvl w:val="0"/>
          <w:numId w:val="9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66C">
        <w:rPr>
          <w:rStyle w:val="a-size-medium"/>
          <w:rFonts w:ascii="Times New Roman" w:hAnsi="Times New Roman" w:cs="Times New Roman"/>
          <w:sz w:val="24"/>
          <w:szCs w:val="24"/>
        </w:rPr>
        <w:t>È</w:t>
      </w:r>
      <w:r w:rsidRPr="0003266C">
        <w:rPr>
          <w:rFonts w:ascii="Times New Roman" w:hAnsi="Times New Roman" w:cs="Times New Roman"/>
          <w:sz w:val="24"/>
          <w:szCs w:val="24"/>
        </w:rPr>
        <w:t xml:space="preserve"> previsto l’intervento di </w:t>
      </w:r>
      <w:r w:rsidRPr="0003266C">
        <w:rPr>
          <w:rFonts w:ascii="Times New Roman" w:hAnsi="Times New Roman" w:cs="Times New Roman"/>
          <w:b/>
          <w:sz w:val="24"/>
          <w:szCs w:val="24"/>
        </w:rPr>
        <w:t>Staša Zajović</w:t>
      </w:r>
      <w:r w:rsidRPr="0003266C">
        <w:rPr>
          <w:rFonts w:ascii="Times New Roman" w:hAnsi="Times New Roman" w:cs="Times New Roman"/>
          <w:sz w:val="24"/>
          <w:szCs w:val="24"/>
        </w:rPr>
        <w:t xml:space="preserve"> (Donne in nero di Belgrado)</w:t>
      </w:r>
    </w:p>
    <w:p w:rsidR="00BA0167" w:rsidRPr="0003266C" w:rsidRDefault="00BA0167" w:rsidP="00BA0167">
      <w:pPr>
        <w:jc w:val="center"/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</w:p>
    <w:p w:rsidR="00BA0167" w:rsidRDefault="00BA0167" w:rsidP="00BA0167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03266C">
        <w:rPr>
          <w:rFonts w:ascii="Times New Roman" w:hAnsi="Times New Roman" w:cs="Times New Roman"/>
          <w:sz w:val="24"/>
          <w:szCs w:val="24"/>
        </w:rPr>
        <w:t>con il patrocinio di</w:t>
      </w:r>
    </w:p>
    <w:p w:rsidR="00BA0167" w:rsidRDefault="00BA0167" w:rsidP="00BA0167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862ADF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2428875" cy="784063"/>
            <wp:effectExtent l="19050" t="0" r="9525" b="0"/>
            <wp:docPr id="4" name="Immagine 1" descr="C:\Documents and Settings\Rinaldo\Desktop\New-logo-AI-ITALIA-2016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inaldo\Desktop\New-logo-AI-ITALIA-2016-0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648" cy="79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67" w:rsidRDefault="00BA0167" w:rsidP="00BA0167">
      <w:pPr>
        <w:pStyle w:val="Nessunaspaziatura"/>
        <w:jc w:val="both"/>
        <w:rPr>
          <w:rFonts w:ascii="Times New Roman" w:hAnsi="Times New Roman" w:cs="Times New Roman"/>
        </w:rPr>
      </w:pPr>
    </w:p>
    <w:p w:rsidR="002D6F8E" w:rsidRDefault="002D6F8E" w:rsidP="00DD5922">
      <w:pPr>
        <w:rPr>
          <w:rFonts w:ascii="Arial" w:hAnsi="Arial" w:cs="Arial"/>
          <w:b/>
          <w:sz w:val="20"/>
          <w:szCs w:val="20"/>
        </w:rPr>
      </w:pPr>
    </w:p>
    <w:p w:rsidR="005748C5" w:rsidRDefault="00ED5828" w:rsidP="005748C5">
      <w:pPr>
        <w:pStyle w:val="Nessunaspaziatura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Comunicato stampa</w:t>
      </w:r>
    </w:p>
    <w:p w:rsidR="00A97085" w:rsidRDefault="00A97085" w:rsidP="005748C5">
      <w:pPr>
        <w:pStyle w:val="Nessunaspaziatura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7215E" w:rsidRDefault="00A20148" w:rsidP="0067215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‘Tre Giornate’, un ciclo di incontri </w:t>
      </w:r>
      <w:r w:rsidR="00677D34">
        <w:rPr>
          <w:rFonts w:ascii="Times New Roman" w:hAnsi="Times New Roman" w:cs="Times New Roman"/>
          <w:sz w:val="24"/>
          <w:szCs w:val="24"/>
        </w:rPr>
        <w:t xml:space="preserve">per </w:t>
      </w:r>
      <w:r w:rsidR="00A97085">
        <w:rPr>
          <w:rFonts w:ascii="Times New Roman" w:hAnsi="Times New Roman" w:cs="Times New Roman"/>
          <w:sz w:val="24"/>
          <w:szCs w:val="24"/>
        </w:rPr>
        <w:t>richiamare l’attenzione</w:t>
      </w:r>
      <w:r w:rsidR="00FD552A">
        <w:rPr>
          <w:rFonts w:ascii="Times New Roman" w:hAnsi="Times New Roman" w:cs="Times New Roman"/>
          <w:sz w:val="24"/>
          <w:szCs w:val="24"/>
        </w:rPr>
        <w:t>, sul</w:t>
      </w:r>
      <w:r w:rsidR="00FD552A" w:rsidRPr="00E44AFF">
        <w:rPr>
          <w:rFonts w:ascii="Times New Roman" w:hAnsi="Times New Roman" w:cs="Times New Roman"/>
          <w:sz w:val="24"/>
          <w:szCs w:val="24"/>
        </w:rPr>
        <w:t xml:space="preserve">le </w:t>
      </w:r>
      <w:r w:rsidR="00FD552A">
        <w:rPr>
          <w:rFonts w:ascii="Times New Roman" w:hAnsi="Times New Roman" w:cs="Times New Roman"/>
          <w:sz w:val="24"/>
          <w:szCs w:val="24"/>
        </w:rPr>
        <w:t>conseguenze per le donne</w:t>
      </w:r>
      <w:r w:rsidR="00642E75">
        <w:rPr>
          <w:rFonts w:ascii="Times New Roman" w:hAnsi="Times New Roman" w:cs="Times New Roman"/>
          <w:sz w:val="24"/>
          <w:szCs w:val="24"/>
        </w:rPr>
        <w:t xml:space="preserve"> delle guerre più recenti e delle </w:t>
      </w:r>
      <w:r w:rsidR="00ED0628">
        <w:rPr>
          <w:rFonts w:ascii="Times New Roman" w:hAnsi="Times New Roman" w:cs="Times New Roman"/>
          <w:sz w:val="24"/>
          <w:szCs w:val="24"/>
        </w:rPr>
        <w:t>m</w:t>
      </w:r>
      <w:r w:rsidR="00642E75">
        <w:rPr>
          <w:rFonts w:ascii="Times New Roman" w:hAnsi="Times New Roman" w:cs="Times New Roman"/>
          <w:sz w:val="24"/>
          <w:szCs w:val="24"/>
        </w:rPr>
        <w:t>igrazioni in atto</w:t>
      </w:r>
      <w:r w:rsidR="0067215E" w:rsidRPr="0067215E">
        <w:rPr>
          <w:rFonts w:ascii="Times New Roman" w:hAnsi="Times New Roman" w:cs="Times New Roman"/>
          <w:sz w:val="24"/>
          <w:szCs w:val="24"/>
        </w:rPr>
        <w:t xml:space="preserve"> </w:t>
      </w:r>
      <w:r w:rsidR="0067215E">
        <w:rPr>
          <w:rFonts w:ascii="Times New Roman" w:hAnsi="Times New Roman" w:cs="Times New Roman"/>
          <w:sz w:val="24"/>
          <w:szCs w:val="24"/>
        </w:rPr>
        <w:t xml:space="preserve"> con gli obiettivi di rivendicare:</w:t>
      </w:r>
    </w:p>
    <w:p w:rsidR="0067215E" w:rsidRDefault="0067215E" w:rsidP="0067215E">
      <w:pPr>
        <w:pStyle w:val="Nessunaspaziatur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protezione internazionale per le migranti vittime di stupro e violenze; </w:t>
      </w:r>
    </w:p>
    <w:p w:rsidR="0067215E" w:rsidRDefault="0067215E" w:rsidP="0067215E">
      <w:pPr>
        <w:pStyle w:val="Nessunaspaziatur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risarcimenti alle donne vittime degli stupri di guerra;</w:t>
      </w:r>
    </w:p>
    <w:p w:rsidR="0067215E" w:rsidRDefault="0067215E" w:rsidP="0067215E">
      <w:pPr>
        <w:pStyle w:val="Nessunaspaziatur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riconoscimento delle problematiche e dei diritti delle figlie e dei figli degli stupri. </w:t>
      </w:r>
    </w:p>
    <w:p w:rsidR="0067215E" w:rsidRDefault="0067215E" w:rsidP="0067215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A20148" w:rsidRDefault="0067215E" w:rsidP="005748C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Come sostiene </w:t>
      </w:r>
      <w:r w:rsidRPr="00FD552A">
        <w:rPr>
          <w:rFonts w:ascii="Times New Roman" w:hAnsi="Times New Roman" w:cs="Times New Roman"/>
          <w:b/>
          <w:sz w:val="24"/>
          <w:szCs w:val="24"/>
        </w:rPr>
        <w:t>Isabella Peretti</w:t>
      </w:r>
      <w:r>
        <w:rPr>
          <w:rFonts w:ascii="Times New Roman" w:hAnsi="Times New Roman" w:cs="Times New Roman"/>
          <w:sz w:val="24"/>
          <w:szCs w:val="24"/>
        </w:rPr>
        <w:t xml:space="preserve"> dell’associazione Lesconfinate, r</w:t>
      </w:r>
      <w:r w:rsidR="00890EA4">
        <w:rPr>
          <w:rFonts w:ascii="Times New Roman" w:hAnsi="Times New Roman" w:cs="Times New Roman"/>
          <w:sz w:val="24"/>
          <w:szCs w:val="24"/>
        </w:rPr>
        <w:t>acconteremo</w:t>
      </w:r>
      <w:r w:rsidR="00FD552A" w:rsidRPr="00E44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FD552A" w:rsidRPr="00E44AFF">
        <w:rPr>
          <w:rFonts w:ascii="Times New Roman" w:hAnsi="Times New Roman" w:cs="Times New Roman"/>
          <w:sz w:val="24"/>
          <w:szCs w:val="24"/>
        </w:rPr>
        <w:t>le storie  della Bosnia ed Erzegovina</w:t>
      </w:r>
      <w:r w:rsidR="00890EA4">
        <w:rPr>
          <w:rFonts w:ascii="Times New Roman" w:hAnsi="Times New Roman" w:cs="Times New Roman"/>
          <w:sz w:val="24"/>
          <w:szCs w:val="24"/>
        </w:rPr>
        <w:t xml:space="preserve"> (22 febbraio)</w:t>
      </w:r>
      <w:r w:rsidR="00FD552A" w:rsidRPr="00E44AFF">
        <w:rPr>
          <w:rFonts w:ascii="Times New Roman" w:hAnsi="Times New Roman" w:cs="Times New Roman"/>
          <w:sz w:val="24"/>
          <w:szCs w:val="24"/>
        </w:rPr>
        <w:t xml:space="preserve">, dove ancora la pace è fredda, le separazioni etniche una </w:t>
      </w:r>
      <w:r w:rsidR="00FD552A">
        <w:rPr>
          <w:rFonts w:ascii="Times New Roman" w:hAnsi="Times New Roman" w:cs="Times New Roman"/>
          <w:sz w:val="24"/>
          <w:szCs w:val="24"/>
        </w:rPr>
        <w:t xml:space="preserve">eredità e una </w:t>
      </w:r>
      <w:r w:rsidR="00FD552A" w:rsidRPr="00E44AFF">
        <w:rPr>
          <w:rFonts w:ascii="Times New Roman" w:hAnsi="Times New Roman" w:cs="Times New Roman"/>
          <w:sz w:val="24"/>
          <w:szCs w:val="24"/>
        </w:rPr>
        <w:t xml:space="preserve">realtà pesante; </w:t>
      </w:r>
      <w:r w:rsidR="00FD552A">
        <w:rPr>
          <w:rFonts w:ascii="Times New Roman" w:hAnsi="Times New Roman" w:cs="Times New Roman"/>
          <w:sz w:val="24"/>
          <w:szCs w:val="24"/>
        </w:rPr>
        <w:t>parleremo</w:t>
      </w:r>
      <w:r w:rsidR="00FD552A" w:rsidRPr="00E44AFF">
        <w:rPr>
          <w:rFonts w:ascii="Times New Roman" w:hAnsi="Times New Roman" w:cs="Times New Roman"/>
          <w:sz w:val="24"/>
          <w:szCs w:val="24"/>
        </w:rPr>
        <w:t xml:space="preserve"> del Kosovo</w:t>
      </w:r>
      <w:r w:rsidR="00890EA4">
        <w:rPr>
          <w:rFonts w:ascii="Times New Roman" w:hAnsi="Times New Roman" w:cs="Times New Roman"/>
          <w:sz w:val="24"/>
          <w:szCs w:val="24"/>
        </w:rPr>
        <w:t xml:space="preserve"> (14 marzo)</w:t>
      </w:r>
      <w:r w:rsidR="00FD552A" w:rsidRPr="00E44AFF">
        <w:rPr>
          <w:rFonts w:ascii="Times New Roman" w:hAnsi="Times New Roman" w:cs="Times New Roman"/>
          <w:sz w:val="24"/>
          <w:szCs w:val="24"/>
        </w:rPr>
        <w:t>, dove gli stupri della guerra riemergono nella coscienza collettiva superando i silenzi e le vergogne individuali</w:t>
      </w:r>
      <w:r w:rsidR="00FD552A">
        <w:rPr>
          <w:rFonts w:ascii="Times New Roman" w:hAnsi="Times New Roman" w:cs="Times New Roman"/>
          <w:sz w:val="24"/>
          <w:szCs w:val="24"/>
        </w:rPr>
        <w:t>, così come dimostra il video che riprende l’installazione nel campo sportivo di Pristina di migliaia di vestiti appesi a  dei fili trasversali donati a sostegno delle donne vittime di stupro</w:t>
      </w:r>
      <w:r w:rsidR="00FD552A" w:rsidRPr="00E44AFF">
        <w:rPr>
          <w:rFonts w:ascii="Times New Roman" w:hAnsi="Times New Roman" w:cs="Times New Roman"/>
          <w:sz w:val="24"/>
          <w:szCs w:val="24"/>
        </w:rPr>
        <w:t>; e</w:t>
      </w:r>
      <w:r w:rsidR="00FD552A">
        <w:rPr>
          <w:rFonts w:ascii="Times New Roman" w:hAnsi="Times New Roman" w:cs="Times New Roman"/>
          <w:sz w:val="24"/>
          <w:szCs w:val="24"/>
        </w:rPr>
        <w:t xml:space="preserve"> parleremo del</w:t>
      </w:r>
      <w:r w:rsidR="00FD552A" w:rsidRPr="00E44AFF">
        <w:rPr>
          <w:rFonts w:ascii="Times New Roman" w:hAnsi="Times New Roman" w:cs="Times New Roman"/>
          <w:sz w:val="24"/>
          <w:szCs w:val="24"/>
        </w:rPr>
        <w:t>la storia del Ruanda, il Paese delle donne, che dopo il genocidio dei Tutsi hanno ricostruito il loro paese</w:t>
      </w:r>
      <w:r w:rsidR="00890EA4">
        <w:rPr>
          <w:rFonts w:ascii="Times New Roman" w:hAnsi="Times New Roman" w:cs="Times New Roman"/>
          <w:sz w:val="24"/>
          <w:szCs w:val="24"/>
        </w:rPr>
        <w:t>”</w:t>
      </w:r>
      <w:r w:rsidR="00FD552A">
        <w:rPr>
          <w:rFonts w:ascii="Times New Roman" w:hAnsi="Times New Roman" w:cs="Times New Roman"/>
          <w:sz w:val="24"/>
          <w:szCs w:val="24"/>
        </w:rPr>
        <w:t xml:space="preserve">. </w:t>
      </w:r>
      <w:r w:rsidR="005748C5">
        <w:rPr>
          <w:rFonts w:ascii="Times New Roman" w:hAnsi="Times New Roman" w:cs="Times New Roman"/>
          <w:sz w:val="24"/>
          <w:szCs w:val="24"/>
        </w:rPr>
        <w:t xml:space="preserve"> </w:t>
      </w:r>
      <w:r w:rsidR="00FD552A">
        <w:rPr>
          <w:rFonts w:ascii="Times New Roman" w:hAnsi="Times New Roman" w:cs="Times New Roman"/>
          <w:sz w:val="24"/>
          <w:szCs w:val="24"/>
        </w:rPr>
        <w:t xml:space="preserve">Storie che </w:t>
      </w:r>
      <w:r w:rsidR="00A97085">
        <w:rPr>
          <w:rFonts w:ascii="Times New Roman" w:hAnsi="Times New Roman" w:cs="Times New Roman"/>
          <w:sz w:val="24"/>
          <w:szCs w:val="24"/>
        </w:rPr>
        <w:t xml:space="preserve">saranno raccontate </w:t>
      </w:r>
      <w:r w:rsidR="00677D34">
        <w:rPr>
          <w:rFonts w:ascii="Times New Roman" w:hAnsi="Times New Roman" w:cs="Times New Roman"/>
          <w:sz w:val="24"/>
          <w:szCs w:val="24"/>
        </w:rPr>
        <w:t xml:space="preserve">attraverso </w:t>
      </w:r>
      <w:r w:rsidR="00A20148">
        <w:rPr>
          <w:rFonts w:ascii="Times New Roman" w:hAnsi="Times New Roman" w:cs="Times New Roman"/>
          <w:sz w:val="24"/>
          <w:szCs w:val="24"/>
        </w:rPr>
        <w:t xml:space="preserve">film, </w:t>
      </w:r>
      <w:r w:rsidR="005748C5">
        <w:rPr>
          <w:rFonts w:ascii="Times New Roman" w:hAnsi="Times New Roman" w:cs="Times New Roman"/>
          <w:sz w:val="24"/>
          <w:szCs w:val="24"/>
        </w:rPr>
        <w:t xml:space="preserve">documentari, </w:t>
      </w:r>
      <w:r w:rsidR="00A20148">
        <w:rPr>
          <w:rFonts w:ascii="Times New Roman" w:hAnsi="Times New Roman" w:cs="Times New Roman"/>
          <w:sz w:val="24"/>
          <w:szCs w:val="24"/>
        </w:rPr>
        <w:t xml:space="preserve">e soprattutto </w:t>
      </w:r>
      <w:r w:rsidR="00677D34">
        <w:rPr>
          <w:rFonts w:ascii="Times New Roman" w:hAnsi="Times New Roman" w:cs="Times New Roman"/>
          <w:sz w:val="24"/>
          <w:szCs w:val="24"/>
        </w:rPr>
        <w:t>dando la parola al</w:t>
      </w:r>
      <w:r w:rsidR="005748C5">
        <w:rPr>
          <w:rFonts w:ascii="Times New Roman" w:hAnsi="Times New Roman" w:cs="Times New Roman"/>
          <w:sz w:val="24"/>
          <w:szCs w:val="24"/>
        </w:rPr>
        <w:t>le testimoni</w:t>
      </w:r>
      <w:r w:rsidR="00677D34">
        <w:rPr>
          <w:rFonts w:ascii="Times New Roman" w:hAnsi="Times New Roman" w:cs="Times New Roman"/>
          <w:sz w:val="24"/>
          <w:szCs w:val="24"/>
        </w:rPr>
        <w:t xml:space="preserve"> e al</w:t>
      </w:r>
      <w:r w:rsidR="005748C5">
        <w:rPr>
          <w:rFonts w:ascii="Times New Roman" w:hAnsi="Times New Roman" w:cs="Times New Roman"/>
          <w:sz w:val="24"/>
          <w:szCs w:val="24"/>
        </w:rPr>
        <w:t>le associazioni delle donne coinvolte.</w:t>
      </w:r>
      <w:r w:rsidR="00677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EA4" w:rsidRDefault="00890EA4" w:rsidP="00890EA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“Turchia, Kurdistan, Nigeria, Darfur, Cile… sono tanti i teatri </w:t>
      </w:r>
      <w:r w:rsidR="00642E75">
        <w:rPr>
          <w:rFonts w:ascii="Times New Roman" w:hAnsi="Times New Roman" w:cs="Times New Roman"/>
          <w:sz w:val="24"/>
          <w:szCs w:val="24"/>
        </w:rPr>
        <w:t xml:space="preserve">aperti </w:t>
      </w:r>
      <w:r>
        <w:rPr>
          <w:rFonts w:ascii="Times New Roman" w:hAnsi="Times New Roman" w:cs="Times New Roman"/>
          <w:sz w:val="24"/>
          <w:szCs w:val="24"/>
        </w:rPr>
        <w:t>di guerra</w:t>
      </w:r>
      <w:r w:rsidR="00642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di stupri di guerra</w:t>
      </w:r>
      <w:r w:rsidR="00642E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che affronteremo con altre iniziative, ma non potevamo non affrontare da subito le violenze che subiscono le donne migranti, nel ‘viaggio’, nei campi di concentramento libici, turchi e greci, nei centri di detenzione europei. Si tratta di eredità attuali e di tragiche attualità. Lì dove non si dimentica il passato e si ricostruisce il futuro le donne sono protagoniste in prima fila, dal Tribunale delle donne nella ex Jugoslavia al Tribunale internazionale per il Ruanda. Lì dove la loro soggettività è repressa con la violenza c’è bisogno di imporre il rispetto dei diritti umani con una azione istituzionale e politica incisiva nei vari scenari di detenzione, torture, ricatti, tratta”. Ecco perché le tre giornate si concluderanno il 4 aprile con un documento di  richieste ai singoli Stati e agli organism</w:t>
      </w:r>
      <w:r w:rsidR="0067215E">
        <w:rPr>
          <w:rFonts w:ascii="Times New Roman" w:hAnsi="Times New Roman" w:cs="Times New Roman"/>
          <w:sz w:val="24"/>
          <w:szCs w:val="24"/>
        </w:rPr>
        <w:t>i internazionali ed europei.</w:t>
      </w:r>
    </w:p>
    <w:p w:rsidR="00890EA4" w:rsidRDefault="00890EA4" w:rsidP="005748C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5748C5" w:rsidRDefault="00642E75" w:rsidP="00890EA4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="00677D34">
        <w:rPr>
          <w:rFonts w:ascii="Times New Roman" w:hAnsi="Times New Roman" w:cs="Times New Roman"/>
          <w:sz w:val="24"/>
          <w:szCs w:val="24"/>
        </w:rPr>
        <w:t xml:space="preserve">‘Tre Giornate’ </w:t>
      </w:r>
      <w:r w:rsidR="00A20148">
        <w:rPr>
          <w:rFonts w:ascii="Times New Roman" w:hAnsi="Times New Roman" w:cs="Times New Roman"/>
          <w:sz w:val="24"/>
          <w:szCs w:val="24"/>
        </w:rPr>
        <w:t>iniziano</w:t>
      </w:r>
      <w:r>
        <w:rPr>
          <w:rFonts w:ascii="Times New Roman" w:hAnsi="Times New Roman" w:cs="Times New Roman"/>
          <w:sz w:val="24"/>
          <w:szCs w:val="24"/>
        </w:rPr>
        <w:t xml:space="preserve"> dunque </w:t>
      </w:r>
      <w:r w:rsidR="00A20148">
        <w:rPr>
          <w:rFonts w:ascii="Times New Roman" w:hAnsi="Times New Roman" w:cs="Times New Roman"/>
          <w:sz w:val="24"/>
          <w:szCs w:val="24"/>
        </w:rPr>
        <w:t xml:space="preserve"> con </w:t>
      </w:r>
      <w:r w:rsidR="00677D34">
        <w:rPr>
          <w:rFonts w:ascii="Times New Roman" w:hAnsi="Times New Roman" w:cs="Times New Roman"/>
          <w:sz w:val="24"/>
          <w:szCs w:val="24"/>
        </w:rPr>
        <w:t xml:space="preserve">l’appuntamento di </w:t>
      </w:r>
      <w:r w:rsidR="00677D34" w:rsidRPr="006D7C96">
        <w:rPr>
          <w:rFonts w:ascii="Times New Roman" w:hAnsi="Times New Roman" w:cs="Times New Roman"/>
          <w:b/>
          <w:sz w:val="24"/>
          <w:szCs w:val="24"/>
        </w:rPr>
        <w:t>sabato 22 febbraio 2020</w:t>
      </w:r>
      <w:r w:rsidR="00ED0628">
        <w:rPr>
          <w:rFonts w:ascii="Times New Roman" w:hAnsi="Times New Roman" w:cs="Times New Roman"/>
          <w:b/>
          <w:sz w:val="24"/>
          <w:szCs w:val="24"/>
        </w:rPr>
        <w:t>: Bosnia ed</w:t>
      </w:r>
      <w:r w:rsidR="00BF0073">
        <w:rPr>
          <w:rFonts w:ascii="Times New Roman" w:hAnsi="Times New Roman" w:cs="Times New Roman"/>
          <w:b/>
          <w:sz w:val="24"/>
          <w:szCs w:val="24"/>
        </w:rPr>
        <w:t xml:space="preserve"> Erzegovina. V</w:t>
      </w:r>
      <w:r w:rsidR="00ED0628">
        <w:rPr>
          <w:rFonts w:ascii="Times New Roman" w:hAnsi="Times New Roman" w:cs="Times New Roman"/>
          <w:b/>
          <w:sz w:val="24"/>
          <w:szCs w:val="24"/>
        </w:rPr>
        <w:t>icine di casa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79E" w:rsidRPr="009C714F" w:rsidRDefault="005224D5" w:rsidP="0078679E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14F">
        <w:rPr>
          <w:rFonts w:ascii="Times New Roman" w:hAnsi="Times New Roman" w:cs="Times New Roman"/>
          <w:b/>
          <w:sz w:val="24"/>
          <w:szCs w:val="24"/>
        </w:rPr>
        <w:t>Fatima Neimarlija</w:t>
      </w:r>
      <w:r w:rsidR="009C714F" w:rsidRPr="009C714F">
        <w:rPr>
          <w:rFonts w:ascii="Times New Roman" w:hAnsi="Times New Roman" w:cs="Times New Roman"/>
          <w:sz w:val="24"/>
          <w:szCs w:val="24"/>
        </w:rPr>
        <w:t>, della Comunità della Bosnia ed Erzegovina a Roma “Bosnia nel cuore”</w:t>
      </w:r>
      <w:r w:rsidR="009C714F">
        <w:rPr>
          <w:rFonts w:ascii="Times New Roman" w:hAnsi="Times New Roman" w:cs="Times New Roman"/>
          <w:sz w:val="24"/>
          <w:szCs w:val="24"/>
        </w:rPr>
        <w:t>, osserva che “a distanza di</w:t>
      </w:r>
      <w:r w:rsidRPr="009C714F">
        <w:rPr>
          <w:rFonts w:ascii="Times New Roman" w:hAnsi="Times New Roman" w:cs="Times New Roman"/>
          <w:sz w:val="24"/>
          <w:szCs w:val="24"/>
        </w:rPr>
        <w:t xml:space="preserve"> 25 anni dalla fine della guerra in Bosnia ed Erzegovina le donne stuprate ancora aspettano giustizia e vivono ai margini della società</w:t>
      </w:r>
      <w:r w:rsidR="009C714F">
        <w:rPr>
          <w:rFonts w:ascii="Times New Roman" w:hAnsi="Times New Roman" w:cs="Times New Roman"/>
          <w:sz w:val="24"/>
          <w:szCs w:val="24"/>
        </w:rPr>
        <w:t>” e aggiunge che “s</w:t>
      </w:r>
      <w:r w:rsidRPr="009C714F">
        <w:rPr>
          <w:rFonts w:ascii="Times New Roman" w:hAnsi="Times New Roman" w:cs="Times New Roman"/>
          <w:sz w:val="24"/>
          <w:szCs w:val="24"/>
        </w:rPr>
        <w:t xml:space="preserve">econdo Amnesty International durante la guerra, tra il 1992 e il 1995, circa 25mila donne sono state vittime di stupro e violenze le cui conseguenze </w:t>
      </w:r>
      <w:r w:rsidR="009C714F">
        <w:rPr>
          <w:rFonts w:ascii="Times New Roman" w:hAnsi="Times New Roman" w:cs="Times New Roman"/>
          <w:sz w:val="24"/>
          <w:szCs w:val="24"/>
        </w:rPr>
        <w:t>continuano</w:t>
      </w:r>
      <w:r w:rsidRPr="009C714F">
        <w:rPr>
          <w:rFonts w:ascii="Times New Roman" w:hAnsi="Times New Roman" w:cs="Times New Roman"/>
          <w:sz w:val="24"/>
          <w:szCs w:val="24"/>
        </w:rPr>
        <w:t xml:space="preserve"> a produrre danni ancora oggi. La maggior parte delle donne violentate sono musulmane, ma la cattiveria e la cattiva sorte non hanno risparmiato le donne serbe, croate o appartenenti ad</w:t>
      </w:r>
      <w:r w:rsidR="009C714F">
        <w:rPr>
          <w:rFonts w:ascii="Times New Roman" w:hAnsi="Times New Roman" w:cs="Times New Roman"/>
          <w:sz w:val="24"/>
          <w:szCs w:val="24"/>
        </w:rPr>
        <w:t xml:space="preserve"> </w:t>
      </w:r>
      <w:r w:rsidRPr="009C714F">
        <w:rPr>
          <w:rFonts w:ascii="Times New Roman" w:hAnsi="Times New Roman" w:cs="Times New Roman"/>
          <w:sz w:val="24"/>
          <w:szCs w:val="24"/>
        </w:rPr>
        <w:t>altri gruppi minoritari.</w:t>
      </w:r>
      <w:r w:rsidR="009C714F">
        <w:rPr>
          <w:rFonts w:ascii="Times New Roman" w:hAnsi="Times New Roman" w:cs="Times New Roman"/>
          <w:sz w:val="24"/>
          <w:szCs w:val="24"/>
        </w:rPr>
        <w:t xml:space="preserve"> I</w:t>
      </w:r>
      <w:r w:rsidRPr="009C714F">
        <w:rPr>
          <w:rFonts w:ascii="Times New Roman" w:hAnsi="Times New Roman" w:cs="Times New Roman"/>
          <w:sz w:val="24"/>
          <w:szCs w:val="24"/>
        </w:rPr>
        <w:t xml:space="preserve">l Tribunale Internazionale de L’Aja </w:t>
      </w:r>
      <w:r w:rsidR="009C714F">
        <w:rPr>
          <w:rFonts w:ascii="Times New Roman" w:hAnsi="Times New Roman" w:cs="Times New Roman"/>
          <w:sz w:val="24"/>
          <w:szCs w:val="24"/>
        </w:rPr>
        <w:t>ha</w:t>
      </w:r>
      <w:r w:rsidRPr="009C714F">
        <w:rPr>
          <w:rFonts w:ascii="Times New Roman" w:hAnsi="Times New Roman" w:cs="Times New Roman"/>
          <w:sz w:val="24"/>
          <w:szCs w:val="24"/>
        </w:rPr>
        <w:t xml:space="preserve"> definito lo stupro etnico come un crimine di guerra, </w:t>
      </w:r>
      <w:r w:rsidR="009C714F">
        <w:rPr>
          <w:rFonts w:ascii="Times New Roman" w:hAnsi="Times New Roman" w:cs="Times New Roman"/>
          <w:sz w:val="24"/>
          <w:szCs w:val="24"/>
        </w:rPr>
        <w:t xml:space="preserve">ma </w:t>
      </w:r>
      <w:r w:rsidRPr="009C714F">
        <w:rPr>
          <w:rFonts w:ascii="Times New Roman" w:hAnsi="Times New Roman" w:cs="Times New Roman"/>
          <w:sz w:val="24"/>
          <w:szCs w:val="24"/>
        </w:rPr>
        <w:t>in Bosnia ed Erzegovina le donne aspettano ancora giustizia</w:t>
      </w:r>
      <w:r w:rsidR="009C714F">
        <w:rPr>
          <w:rFonts w:ascii="Times New Roman" w:hAnsi="Times New Roman" w:cs="Times New Roman"/>
          <w:sz w:val="24"/>
          <w:szCs w:val="24"/>
        </w:rPr>
        <w:t xml:space="preserve"> e - continua Fatima -</w:t>
      </w:r>
      <w:r w:rsidRPr="009C714F">
        <w:rPr>
          <w:rFonts w:ascii="Times New Roman" w:hAnsi="Times New Roman" w:cs="Times New Roman"/>
          <w:sz w:val="24"/>
          <w:szCs w:val="24"/>
        </w:rPr>
        <w:t xml:space="preserve"> non esiste ancora una legge nazionale che consenta</w:t>
      </w:r>
      <w:r w:rsidR="0078679E">
        <w:rPr>
          <w:rFonts w:ascii="Times New Roman" w:hAnsi="Times New Roman" w:cs="Times New Roman"/>
          <w:sz w:val="24"/>
          <w:szCs w:val="24"/>
        </w:rPr>
        <w:t xml:space="preserve"> almeno di risarcire le vittime”. Qualche passo in avanti, sul piano dei riconoscimenti ufficiali, c’è stato. “</w:t>
      </w:r>
      <w:r w:rsidRPr="009C714F">
        <w:rPr>
          <w:rFonts w:ascii="Times New Roman" w:hAnsi="Times New Roman" w:cs="Times New Roman"/>
          <w:sz w:val="24"/>
          <w:szCs w:val="24"/>
        </w:rPr>
        <w:t>Secondo il Comitato delle Nazioni Unite la Bosnia ha violato la Convenzione Onu contro la tortura</w:t>
      </w:r>
      <w:r w:rsidR="0078679E">
        <w:rPr>
          <w:rFonts w:ascii="Times New Roman" w:hAnsi="Times New Roman" w:cs="Times New Roman"/>
          <w:sz w:val="24"/>
          <w:szCs w:val="24"/>
        </w:rPr>
        <w:t xml:space="preserve"> </w:t>
      </w:r>
      <w:r w:rsidR="00D530C2">
        <w:rPr>
          <w:rFonts w:ascii="Times New Roman" w:hAnsi="Times New Roman" w:cs="Times New Roman"/>
          <w:sz w:val="24"/>
          <w:szCs w:val="24"/>
        </w:rPr>
        <w:t>e a</w:t>
      </w:r>
      <w:r w:rsidRPr="009C714F">
        <w:rPr>
          <w:rFonts w:ascii="Times New Roman" w:hAnsi="Times New Roman" w:cs="Times New Roman"/>
          <w:sz w:val="24"/>
          <w:szCs w:val="24"/>
        </w:rPr>
        <w:t xml:space="preserve"> settembre </w:t>
      </w:r>
      <w:r w:rsidR="00D530C2">
        <w:rPr>
          <w:rFonts w:ascii="Times New Roman" w:hAnsi="Times New Roman" w:cs="Times New Roman"/>
          <w:sz w:val="24"/>
          <w:szCs w:val="24"/>
        </w:rPr>
        <w:t xml:space="preserve">2019 </w:t>
      </w:r>
      <w:r w:rsidRPr="009C714F">
        <w:rPr>
          <w:rFonts w:ascii="Times New Roman" w:hAnsi="Times New Roman" w:cs="Times New Roman"/>
          <w:sz w:val="24"/>
          <w:szCs w:val="24"/>
        </w:rPr>
        <w:t>ha ordinato il risarcimento per l’abuso sessuale</w:t>
      </w:r>
      <w:r w:rsidR="0078679E">
        <w:rPr>
          <w:rFonts w:ascii="Times New Roman" w:hAnsi="Times New Roman" w:cs="Times New Roman"/>
          <w:sz w:val="24"/>
          <w:szCs w:val="24"/>
        </w:rPr>
        <w:t xml:space="preserve"> </w:t>
      </w:r>
      <w:r w:rsidR="00D530C2">
        <w:rPr>
          <w:rFonts w:ascii="Times New Roman" w:hAnsi="Times New Roman" w:cs="Times New Roman"/>
          <w:sz w:val="24"/>
          <w:szCs w:val="24"/>
        </w:rPr>
        <w:t xml:space="preserve">riconoscendo anche </w:t>
      </w:r>
      <w:r w:rsidR="00D530C2" w:rsidRPr="009C714F">
        <w:rPr>
          <w:rFonts w:ascii="Times New Roman" w:hAnsi="Times New Roman" w:cs="Times New Roman"/>
          <w:sz w:val="24"/>
          <w:szCs w:val="24"/>
        </w:rPr>
        <w:t>cure mediche e psicologiche gratuite</w:t>
      </w:r>
      <w:r w:rsidR="00D530C2">
        <w:rPr>
          <w:rFonts w:ascii="Times New Roman" w:hAnsi="Times New Roman" w:cs="Times New Roman"/>
          <w:sz w:val="24"/>
          <w:szCs w:val="24"/>
        </w:rPr>
        <w:t xml:space="preserve"> </w:t>
      </w:r>
      <w:r w:rsidR="0078679E">
        <w:rPr>
          <w:rFonts w:ascii="Times New Roman" w:hAnsi="Times New Roman" w:cs="Times New Roman"/>
          <w:sz w:val="24"/>
          <w:szCs w:val="24"/>
        </w:rPr>
        <w:t>e</w:t>
      </w:r>
      <w:r w:rsidRPr="009C714F">
        <w:rPr>
          <w:rFonts w:ascii="Times New Roman" w:hAnsi="Times New Roman" w:cs="Times New Roman"/>
          <w:sz w:val="24"/>
          <w:szCs w:val="24"/>
        </w:rPr>
        <w:t xml:space="preserve"> </w:t>
      </w:r>
      <w:r w:rsidR="00D530C2">
        <w:rPr>
          <w:rFonts w:ascii="Times New Roman" w:hAnsi="Times New Roman" w:cs="Times New Roman"/>
          <w:sz w:val="24"/>
          <w:szCs w:val="24"/>
        </w:rPr>
        <w:t xml:space="preserve">prevedendo l’istituzione di </w:t>
      </w:r>
      <w:r w:rsidRPr="009C714F">
        <w:rPr>
          <w:rFonts w:ascii="Times New Roman" w:hAnsi="Times New Roman" w:cs="Times New Roman"/>
          <w:sz w:val="24"/>
          <w:szCs w:val="24"/>
        </w:rPr>
        <w:t>un piano nazionale di risarcimento dei crimini di guerra</w:t>
      </w:r>
      <w:r w:rsidR="0078679E">
        <w:rPr>
          <w:rFonts w:ascii="Times New Roman" w:hAnsi="Times New Roman" w:cs="Times New Roman"/>
          <w:sz w:val="24"/>
          <w:szCs w:val="24"/>
        </w:rPr>
        <w:t>”</w:t>
      </w:r>
      <w:r w:rsidRPr="009C714F">
        <w:rPr>
          <w:rFonts w:ascii="Times New Roman" w:hAnsi="Times New Roman" w:cs="Times New Roman"/>
          <w:sz w:val="24"/>
          <w:szCs w:val="24"/>
        </w:rPr>
        <w:t>.</w:t>
      </w:r>
      <w:r w:rsidR="0078679E">
        <w:rPr>
          <w:rFonts w:ascii="Times New Roman" w:hAnsi="Times New Roman" w:cs="Times New Roman"/>
          <w:sz w:val="24"/>
          <w:szCs w:val="24"/>
        </w:rPr>
        <w:t xml:space="preserve"> Un risultato che si avvia nella direzione di </w:t>
      </w:r>
      <w:r w:rsidR="00CC3C73">
        <w:rPr>
          <w:rFonts w:ascii="Times New Roman" w:hAnsi="Times New Roman" w:cs="Times New Roman"/>
          <w:sz w:val="24"/>
          <w:szCs w:val="24"/>
        </w:rPr>
        <w:t xml:space="preserve">ottenere </w:t>
      </w:r>
      <w:r w:rsidR="0078679E">
        <w:rPr>
          <w:rFonts w:ascii="Times New Roman" w:hAnsi="Times New Roman" w:cs="Times New Roman"/>
          <w:sz w:val="24"/>
          <w:szCs w:val="24"/>
        </w:rPr>
        <w:t xml:space="preserve">una giustizia ancora negata alle donne, ma </w:t>
      </w:r>
      <w:r w:rsidR="00CC3C73">
        <w:rPr>
          <w:rFonts w:ascii="Times New Roman" w:hAnsi="Times New Roman" w:cs="Times New Roman"/>
          <w:sz w:val="24"/>
          <w:szCs w:val="24"/>
        </w:rPr>
        <w:t xml:space="preserve">con </w:t>
      </w:r>
      <w:r w:rsidR="0078679E">
        <w:rPr>
          <w:rFonts w:ascii="Times New Roman" w:hAnsi="Times New Roman" w:cs="Times New Roman"/>
          <w:sz w:val="24"/>
          <w:szCs w:val="24"/>
        </w:rPr>
        <w:t>un cammino che non si preannuncia breve</w:t>
      </w:r>
      <w:r w:rsidR="00CC3C73">
        <w:rPr>
          <w:rFonts w:ascii="Times New Roman" w:hAnsi="Times New Roman" w:cs="Times New Roman"/>
          <w:sz w:val="24"/>
          <w:szCs w:val="24"/>
        </w:rPr>
        <w:t xml:space="preserve"> né semplice perché</w:t>
      </w:r>
      <w:r w:rsidR="0078679E">
        <w:rPr>
          <w:rFonts w:ascii="Times New Roman" w:hAnsi="Times New Roman" w:cs="Times New Roman"/>
          <w:sz w:val="24"/>
          <w:szCs w:val="24"/>
        </w:rPr>
        <w:t>, come recit</w:t>
      </w:r>
      <w:r w:rsidR="009F2BB6">
        <w:rPr>
          <w:rFonts w:ascii="Times New Roman" w:hAnsi="Times New Roman" w:cs="Times New Roman"/>
          <w:sz w:val="24"/>
          <w:szCs w:val="24"/>
        </w:rPr>
        <w:t>erà</w:t>
      </w:r>
      <w:r w:rsidR="0078679E">
        <w:rPr>
          <w:rFonts w:ascii="Times New Roman" w:hAnsi="Times New Roman" w:cs="Times New Roman"/>
          <w:sz w:val="24"/>
          <w:szCs w:val="24"/>
        </w:rPr>
        <w:t xml:space="preserve"> </w:t>
      </w:r>
      <w:r w:rsidR="009F2BB6">
        <w:rPr>
          <w:rFonts w:ascii="Times New Roman" w:hAnsi="Times New Roman" w:cs="Times New Roman"/>
          <w:sz w:val="24"/>
          <w:szCs w:val="24"/>
        </w:rPr>
        <w:t>ne</w:t>
      </w:r>
      <w:r w:rsidR="0078679E">
        <w:rPr>
          <w:rFonts w:ascii="Times New Roman" w:hAnsi="Times New Roman" w:cs="Times New Roman"/>
          <w:sz w:val="24"/>
          <w:szCs w:val="24"/>
        </w:rPr>
        <w:t xml:space="preserve">l </w:t>
      </w:r>
      <w:r w:rsidR="00313A1A">
        <w:rPr>
          <w:rFonts w:ascii="Times New Roman" w:hAnsi="Times New Roman" w:cs="Times New Roman"/>
          <w:sz w:val="24"/>
          <w:szCs w:val="24"/>
        </w:rPr>
        <w:t xml:space="preserve">suo </w:t>
      </w:r>
      <w:r w:rsidR="0078679E">
        <w:rPr>
          <w:rFonts w:ascii="Times New Roman" w:hAnsi="Times New Roman" w:cs="Times New Roman"/>
          <w:sz w:val="24"/>
          <w:szCs w:val="24"/>
        </w:rPr>
        <w:t xml:space="preserve">monologo l’attrice </w:t>
      </w:r>
      <w:r w:rsidR="0078679E" w:rsidRPr="00CC3C73">
        <w:rPr>
          <w:rFonts w:ascii="Times New Roman" w:hAnsi="Times New Roman" w:cs="Times New Roman"/>
          <w:b/>
          <w:sz w:val="24"/>
          <w:szCs w:val="24"/>
        </w:rPr>
        <w:t>Nela Lucic</w:t>
      </w:r>
      <w:r w:rsidR="0078679E">
        <w:rPr>
          <w:rFonts w:ascii="Times New Roman" w:hAnsi="Times New Roman" w:cs="Times New Roman"/>
          <w:sz w:val="24"/>
          <w:szCs w:val="24"/>
        </w:rPr>
        <w:t xml:space="preserve"> </w:t>
      </w:r>
      <w:r w:rsidR="009F2BB6">
        <w:rPr>
          <w:rFonts w:ascii="Times New Roman" w:hAnsi="Times New Roman" w:cs="Times New Roman"/>
          <w:sz w:val="24"/>
          <w:szCs w:val="24"/>
        </w:rPr>
        <w:t>(</w:t>
      </w:r>
      <w:r w:rsidR="00CC3C73" w:rsidRPr="00CC3C73">
        <w:rPr>
          <w:rFonts w:ascii="Times New Roman" w:hAnsi="Times New Roman" w:cs="Times New Roman"/>
          <w:i/>
          <w:sz w:val="24"/>
          <w:szCs w:val="24"/>
        </w:rPr>
        <w:t xml:space="preserve">testo </w:t>
      </w:r>
      <w:r w:rsidR="0078679E" w:rsidRPr="00CC3C73">
        <w:rPr>
          <w:rFonts w:ascii="Times New Roman" w:hAnsi="Times New Roman" w:cs="Times New Roman"/>
          <w:i/>
          <w:sz w:val="24"/>
          <w:szCs w:val="24"/>
        </w:rPr>
        <w:t>tratto dal libro di Luca Leone</w:t>
      </w:r>
      <w:r w:rsidR="009F2BB6" w:rsidRPr="00CC3C73">
        <w:rPr>
          <w:rFonts w:ascii="Times New Roman" w:hAnsi="Times New Roman" w:cs="Times New Roman"/>
          <w:i/>
          <w:sz w:val="24"/>
          <w:szCs w:val="24"/>
        </w:rPr>
        <w:t xml:space="preserve"> “Visegrad. L’odio, la morte, l’oblio</w:t>
      </w:r>
      <w:r w:rsidR="00CC3C73" w:rsidRPr="00CC3C73">
        <w:rPr>
          <w:rFonts w:ascii="Times New Roman" w:hAnsi="Times New Roman" w:cs="Times New Roman"/>
          <w:i/>
          <w:sz w:val="24"/>
          <w:szCs w:val="24"/>
        </w:rPr>
        <w:t>”</w:t>
      </w:r>
      <w:r w:rsidR="009F2BB6" w:rsidRPr="00CC3C73">
        <w:rPr>
          <w:rFonts w:ascii="Times New Roman" w:hAnsi="Times New Roman" w:cs="Times New Roman"/>
          <w:i/>
          <w:sz w:val="24"/>
          <w:szCs w:val="24"/>
        </w:rPr>
        <w:t>, ed L’infinito</w:t>
      </w:r>
      <w:r w:rsidR="009F2BB6">
        <w:rPr>
          <w:rFonts w:ascii="Times New Roman" w:hAnsi="Times New Roman" w:cs="Times New Roman"/>
          <w:sz w:val="24"/>
          <w:szCs w:val="24"/>
        </w:rPr>
        <w:t>)</w:t>
      </w:r>
      <w:r w:rsidR="0078679E">
        <w:rPr>
          <w:rFonts w:ascii="Times New Roman" w:hAnsi="Times New Roman" w:cs="Times New Roman"/>
          <w:sz w:val="24"/>
          <w:szCs w:val="24"/>
        </w:rPr>
        <w:t xml:space="preserve"> </w:t>
      </w:r>
      <w:r w:rsidR="0078679E" w:rsidRPr="009F2BB6">
        <w:rPr>
          <w:rFonts w:ascii="Times New Roman" w:hAnsi="Times New Roman" w:cs="Times New Roman"/>
          <w:sz w:val="24"/>
          <w:szCs w:val="24"/>
        </w:rPr>
        <w:t>"... i ponti collegano argini, paesi, culture... ma non credo esista un ponte più intriso di sangue di quello di Visegrad"</w:t>
      </w:r>
      <w:r w:rsidR="009F2BB6">
        <w:rPr>
          <w:rFonts w:ascii="Arial" w:hAnsi="Arial" w:cs="Arial"/>
          <w:sz w:val="20"/>
          <w:szCs w:val="20"/>
        </w:rPr>
        <w:t>.</w:t>
      </w:r>
      <w:r w:rsidR="00D530C2">
        <w:rPr>
          <w:rFonts w:ascii="Arial" w:hAnsi="Arial" w:cs="Arial"/>
          <w:sz w:val="20"/>
          <w:szCs w:val="20"/>
        </w:rPr>
        <w:t xml:space="preserve"> </w:t>
      </w:r>
    </w:p>
    <w:p w:rsidR="000C1D7F" w:rsidRDefault="000C1D7F" w:rsidP="005748C5">
      <w:pPr>
        <w:pStyle w:val="Nessunaspaziatura"/>
        <w:jc w:val="both"/>
        <w:rPr>
          <w:rFonts w:ascii="Times New Roman" w:hAnsi="Times New Roman" w:cs="Times New Roman"/>
        </w:rPr>
      </w:pPr>
    </w:p>
    <w:p w:rsidR="000C1D7F" w:rsidRPr="00CC3C73" w:rsidRDefault="000C1D7F" w:rsidP="00CC3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CC3C73">
        <w:rPr>
          <w:rFonts w:ascii="Arial" w:hAnsi="Arial" w:cs="Arial"/>
          <w:b/>
          <w:color w:val="7030A0"/>
          <w:sz w:val="28"/>
          <w:szCs w:val="28"/>
        </w:rPr>
        <w:t xml:space="preserve">I </w:t>
      </w:r>
      <w:r w:rsidR="009C714F" w:rsidRPr="00CC3C73">
        <w:rPr>
          <w:rFonts w:ascii="Arial" w:hAnsi="Arial" w:cs="Arial"/>
          <w:b/>
          <w:color w:val="7030A0"/>
          <w:sz w:val="28"/>
          <w:szCs w:val="28"/>
        </w:rPr>
        <w:t>successivi</w:t>
      </w:r>
      <w:r w:rsidRPr="00CC3C73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="00A20148" w:rsidRPr="00CC3C73">
        <w:rPr>
          <w:rFonts w:ascii="Arial" w:hAnsi="Arial" w:cs="Arial"/>
          <w:b/>
          <w:color w:val="7030A0"/>
          <w:sz w:val="28"/>
          <w:szCs w:val="28"/>
        </w:rPr>
        <w:t>incontri</w:t>
      </w:r>
      <w:r w:rsidRPr="00CC3C73">
        <w:rPr>
          <w:rFonts w:ascii="Arial" w:hAnsi="Arial" w:cs="Arial"/>
          <w:b/>
          <w:color w:val="7030A0"/>
          <w:sz w:val="28"/>
          <w:szCs w:val="28"/>
        </w:rPr>
        <w:t xml:space="preserve"> sono previsti</w:t>
      </w:r>
      <w:r w:rsidR="00A20148" w:rsidRPr="00CC3C73">
        <w:rPr>
          <w:rFonts w:ascii="Arial" w:hAnsi="Arial" w:cs="Arial"/>
          <w:b/>
          <w:color w:val="7030A0"/>
          <w:sz w:val="28"/>
          <w:szCs w:val="28"/>
        </w:rPr>
        <w:t>:</w:t>
      </w:r>
    </w:p>
    <w:p w:rsidR="000C1D7F" w:rsidRPr="00CC3C73" w:rsidRDefault="000C1D7F" w:rsidP="00CC3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CC3C73">
        <w:rPr>
          <w:rFonts w:ascii="Arial" w:hAnsi="Arial" w:cs="Arial"/>
          <w:b/>
          <w:color w:val="7030A0"/>
          <w:sz w:val="28"/>
          <w:szCs w:val="28"/>
        </w:rPr>
        <w:t xml:space="preserve">sabato 14 marzo e sabato 4 aprile 2020 </w:t>
      </w:r>
    </w:p>
    <w:sectPr w:rsidR="000C1D7F" w:rsidRPr="00CC3C73" w:rsidSect="00290526"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87D"/>
    <w:multiLevelType w:val="hybridMultilevel"/>
    <w:tmpl w:val="F5A43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C8668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23467"/>
    <w:multiLevelType w:val="hybridMultilevel"/>
    <w:tmpl w:val="3D30C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636CB"/>
    <w:multiLevelType w:val="hybridMultilevel"/>
    <w:tmpl w:val="2898C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D0A17"/>
    <w:multiLevelType w:val="hybridMultilevel"/>
    <w:tmpl w:val="F202BDF2"/>
    <w:lvl w:ilvl="0" w:tplc="5FA6D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70D95"/>
    <w:multiLevelType w:val="hybridMultilevel"/>
    <w:tmpl w:val="87E4D52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0142356"/>
    <w:multiLevelType w:val="hybridMultilevel"/>
    <w:tmpl w:val="8BBC2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03D2A"/>
    <w:multiLevelType w:val="hybridMultilevel"/>
    <w:tmpl w:val="6360D2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B0"/>
    <w:rsid w:val="0003266C"/>
    <w:rsid w:val="00055B31"/>
    <w:rsid w:val="000749F0"/>
    <w:rsid w:val="000A31C1"/>
    <w:rsid w:val="000B4EC6"/>
    <w:rsid w:val="000C1D7F"/>
    <w:rsid w:val="000E2D42"/>
    <w:rsid w:val="000F2D2E"/>
    <w:rsid w:val="0010029D"/>
    <w:rsid w:val="00111D1D"/>
    <w:rsid w:val="00122344"/>
    <w:rsid w:val="0012707E"/>
    <w:rsid w:val="001365BF"/>
    <w:rsid w:val="00156DD0"/>
    <w:rsid w:val="00193E7B"/>
    <w:rsid w:val="001C290F"/>
    <w:rsid w:val="00212A3E"/>
    <w:rsid w:val="0025489F"/>
    <w:rsid w:val="002716CE"/>
    <w:rsid w:val="00277ADD"/>
    <w:rsid w:val="00290526"/>
    <w:rsid w:val="002C6DA9"/>
    <w:rsid w:val="002D6F8E"/>
    <w:rsid w:val="00313A1A"/>
    <w:rsid w:val="00326114"/>
    <w:rsid w:val="0038043A"/>
    <w:rsid w:val="003D4BC3"/>
    <w:rsid w:val="004234B0"/>
    <w:rsid w:val="0049720B"/>
    <w:rsid w:val="005224D5"/>
    <w:rsid w:val="00522A18"/>
    <w:rsid w:val="00530562"/>
    <w:rsid w:val="005424A2"/>
    <w:rsid w:val="00554D6D"/>
    <w:rsid w:val="005748C5"/>
    <w:rsid w:val="00576DFA"/>
    <w:rsid w:val="005B0E16"/>
    <w:rsid w:val="005B37B6"/>
    <w:rsid w:val="00624B05"/>
    <w:rsid w:val="00630B9A"/>
    <w:rsid w:val="00642E75"/>
    <w:rsid w:val="00661C42"/>
    <w:rsid w:val="0067215E"/>
    <w:rsid w:val="00677D34"/>
    <w:rsid w:val="006A5871"/>
    <w:rsid w:val="006D7C96"/>
    <w:rsid w:val="006F31CE"/>
    <w:rsid w:val="00771E26"/>
    <w:rsid w:val="0078679E"/>
    <w:rsid w:val="007A4C01"/>
    <w:rsid w:val="007D3263"/>
    <w:rsid w:val="007D5C9B"/>
    <w:rsid w:val="007E5106"/>
    <w:rsid w:val="00800144"/>
    <w:rsid w:val="00860838"/>
    <w:rsid w:val="00862ADF"/>
    <w:rsid w:val="00890537"/>
    <w:rsid w:val="00890EA4"/>
    <w:rsid w:val="0089664F"/>
    <w:rsid w:val="008A419C"/>
    <w:rsid w:val="008E2633"/>
    <w:rsid w:val="008F0733"/>
    <w:rsid w:val="008F0F65"/>
    <w:rsid w:val="00937227"/>
    <w:rsid w:val="009407B1"/>
    <w:rsid w:val="009B655A"/>
    <w:rsid w:val="009C714F"/>
    <w:rsid w:val="009D7A39"/>
    <w:rsid w:val="009E5A1C"/>
    <w:rsid w:val="009F0B23"/>
    <w:rsid w:val="009F2BB6"/>
    <w:rsid w:val="00A20148"/>
    <w:rsid w:val="00A20E1A"/>
    <w:rsid w:val="00A6196C"/>
    <w:rsid w:val="00A97085"/>
    <w:rsid w:val="00AC682B"/>
    <w:rsid w:val="00B27ACB"/>
    <w:rsid w:val="00BA0167"/>
    <w:rsid w:val="00BE7171"/>
    <w:rsid w:val="00BF0073"/>
    <w:rsid w:val="00C04147"/>
    <w:rsid w:val="00C202E2"/>
    <w:rsid w:val="00C37942"/>
    <w:rsid w:val="00C4112F"/>
    <w:rsid w:val="00C430FC"/>
    <w:rsid w:val="00C720ED"/>
    <w:rsid w:val="00C75A2D"/>
    <w:rsid w:val="00C87A7F"/>
    <w:rsid w:val="00CC0E7E"/>
    <w:rsid w:val="00CC3C73"/>
    <w:rsid w:val="00CD522F"/>
    <w:rsid w:val="00D530C2"/>
    <w:rsid w:val="00D55C9B"/>
    <w:rsid w:val="00DC1FDC"/>
    <w:rsid w:val="00DD5922"/>
    <w:rsid w:val="00E1014C"/>
    <w:rsid w:val="00E14CE1"/>
    <w:rsid w:val="00E2380C"/>
    <w:rsid w:val="00E60646"/>
    <w:rsid w:val="00E74F2C"/>
    <w:rsid w:val="00E771A6"/>
    <w:rsid w:val="00EB31D6"/>
    <w:rsid w:val="00ED0628"/>
    <w:rsid w:val="00ED304D"/>
    <w:rsid w:val="00ED5828"/>
    <w:rsid w:val="00EE5735"/>
    <w:rsid w:val="00F169F9"/>
    <w:rsid w:val="00F425D1"/>
    <w:rsid w:val="00F436AA"/>
    <w:rsid w:val="00F82810"/>
    <w:rsid w:val="00F87241"/>
    <w:rsid w:val="00FD3FF0"/>
    <w:rsid w:val="00FD552A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34B0"/>
  </w:style>
  <w:style w:type="paragraph" w:styleId="Titolo1">
    <w:name w:val="heading 1"/>
    <w:basedOn w:val="Normale"/>
    <w:next w:val="Normale"/>
    <w:link w:val="Titolo1Carattere"/>
    <w:uiPriority w:val="9"/>
    <w:qFormat/>
    <w:rsid w:val="00E2380C"/>
    <w:pPr>
      <w:keepNext/>
      <w:keepLines/>
      <w:spacing w:before="480" w:line="254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E238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8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380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23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2380C"/>
    <w:pPr>
      <w:spacing w:after="160" w:line="254" w:lineRule="auto"/>
      <w:ind w:left="720"/>
      <w:contextualSpacing/>
    </w:pPr>
    <w:rPr>
      <w:rFonts w:eastAsiaTheme="minorEastAsia"/>
      <w:lang w:eastAsia="it-IT"/>
    </w:rPr>
  </w:style>
  <w:style w:type="character" w:customStyle="1" w:styleId="a-size-large">
    <w:name w:val="a-size-large"/>
    <w:basedOn w:val="Carpredefinitoparagrafo"/>
    <w:rsid w:val="00E2380C"/>
  </w:style>
  <w:style w:type="character" w:customStyle="1" w:styleId="a-size-medium">
    <w:name w:val="a-size-medium"/>
    <w:basedOn w:val="Carpredefinitoparagrafo"/>
    <w:rsid w:val="00E2380C"/>
  </w:style>
  <w:style w:type="paragraph" w:styleId="Nessunaspaziatura">
    <w:name w:val="No Spacing"/>
    <w:uiPriority w:val="1"/>
    <w:qFormat/>
    <w:rsid w:val="00FD3FF0"/>
    <w:pPr>
      <w:spacing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A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34B0"/>
  </w:style>
  <w:style w:type="paragraph" w:styleId="Titolo1">
    <w:name w:val="heading 1"/>
    <w:basedOn w:val="Normale"/>
    <w:next w:val="Normale"/>
    <w:link w:val="Titolo1Carattere"/>
    <w:uiPriority w:val="9"/>
    <w:qFormat/>
    <w:rsid w:val="00E2380C"/>
    <w:pPr>
      <w:keepNext/>
      <w:keepLines/>
      <w:spacing w:before="480" w:line="254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E238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8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380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23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2380C"/>
    <w:pPr>
      <w:spacing w:after="160" w:line="254" w:lineRule="auto"/>
      <w:ind w:left="720"/>
      <w:contextualSpacing/>
    </w:pPr>
    <w:rPr>
      <w:rFonts w:eastAsiaTheme="minorEastAsia"/>
      <w:lang w:eastAsia="it-IT"/>
    </w:rPr>
  </w:style>
  <w:style w:type="character" w:customStyle="1" w:styleId="a-size-large">
    <w:name w:val="a-size-large"/>
    <w:basedOn w:val="Carpredefinitoparagrafo"/>
    <w:rsid w:val="00E2380C"/>
  </w:style>
  <w:style w:type="character" w:customStyle="1" w:styleId="a-size-medium">
    <w:name w:val="a-size-medium"/>
    <w:basedOn w:val="Carpredefinitoparagrafo"/>
    <w:rsid w:val="00E2380C"/>
  </w:style>
  <w:style w:type="paragraph" w:styleId="Nessunaspaziatura">
    <w:name w:val="No Spacing"/>
    <w:uiPriority w:val="1"/>
    <w:qFormat/>
    <w:rsid w:val="00FD3FF0"/>
    <w:pPr>
      <w:spacing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A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</cp:revision>
  <dcterms:created xsi:type="dcterms:W3CDTF">2020-02-21T09:51:00Z</dcterms:created>
  <dcterms:modified xsi:type="dcterms:W3CDTF">2020-02-21T09:51:00Z</dcterms:modified>
</cp:coreProperties>
</file>