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6BE" w:rsidRPr="002B08EF" w:rsidRDefault="00CF66BE" w:rsidP="002B08EF">
      <w:pPr>
        <w:spacing w:after="0"/>
        <w:ind w:firstLine="284"/>
        <w:jc w:val="center"/>
        <w:rPr>
          <w:sz w:val="28"/>
          <w:szCs w:val="28"/>
        </w:rPr>
      </w:pPr>
      <w:r w:rsidRPr="002B08EF">
        <w:rPr>
          <w:sz w:val="28"/>
          <w:szCs w:val="28"/>
        </w:rPr>
        <w:t xml:space="preserve">Comunicato stampa </w:t>
      </w:r>
    </w:p>
    <w:p w:rsidR="00F47B1F" w:rsidRDefault="002B08EF" w:rsidP="002B08EF">
      <w:pPr>
        <w:spacing w:after="0"/>
        <w:ind w:firstLine="284"/>
        <w:jc w:val="center"/>
        <w:rPr>
          <w:b/>
          <w:sz w:val="28"/>
          <w:szCs w:val="28"/>
        </w:rPr>
      </w:pPr>
      <w:r>
        <w:rPr>
          <w:b/>
          <w:sz w:val="28"/>
          <w:szCs w:val="28"/>
        </w:rPr>
        <w:t>PERCHÈ</w:t>
      </w:r>
      <w:r w:rsidR="00EC282A">
        <w:rPr>
          <w:b/>
          <w:sz w:val="28"/>
          <w:szCs w:val="28"/>
        </w:rPr>
        <w:t xml:space="preserve"> I MIGRANTI STUDIANO L’ITALIANO</w:t>
      </w:r>
      <w:r w:rsidR="00F47B1F" w:rsidRPr="00F47B1F">
        <w:rPr>
          <w:b/>
          <w:sz w:val="28"/>
          <w:szCs w:val="28"/>
        </w:rPr>
        <w:t>?</w:t>
      </w:r>
    </w:p>
    <w:p w:rsidR="00CF66BE" w:rsidRDefault="00CF66BE" w:rsidP="002B08EF">
      <w:pPr>
        <w:spacing w:after="0"/>
        <w:ind w:firstLine="284"/>
        <w:jc w:val="center"/>
        <w:rPr>
          <w:b/>
          <w:sz w:val="28"/>
          <w:szCs w:val="28"/>
        </w:rPr>
      </w:pPr>
      <w:r>
        <w:rPr>
          <w:b/>
          <w:sz w:val="28"/>
          <w:szCs w:val="28"/>
        </w:rPr>
        <w:t>DOVE E CON CHI?</w:t>
      </w:r>
    </w:p>
    <w:p w:rsidR="002B08EF" w:rsidRDefault="002B08EF" w:rsidP="002B08EF">
      <w:pPr>
        <w:ind w:firstLine="284"/>
        <w:jc w:val="right"/>
      </w:pPr>
      <w:r>
        <w:t>Roma, 12.02.2020</w:t>
      </w:r>
    </w:p>
    <w:p w:rsidR="00F47B1F" w:rsidRDefault="00F47B1F" w:rsidP="00F47B1F">
      <w:pPr>
        <w:ind w:firstLine="284"/>
        <w:jc w:val="both"/>
      </w:pPr>
      <w:r>
        <w:t xml:space="preserve">C’è il giovane richiedente asilo che ha fretta di imparare. La lavoratrice dell’Est che, perfezionando la conoscenza dell’italiano, spera di trovare un lavoro migliore. La mamma, arrivata grazie al ricongiungimento familiare, che ha bisogno di parlare con gli insegnanti dei figli a scuola. L’immigrato con un alto livello di istruzione, che parla più lingue, ma non ancora l’italiano… </w:t>
      </w:r>
    </w:p>
    <w:p w:rsidR="001B5BE2" w:rsidRDefault="00B46DB8" w:rsidP="001B5BE2">
      <w:pPr>
        <w:ind w:firstLine="284"/>
        <w:jc w:val="both"/>
      </w:pPr>
      <w:r>
        <w:t xml:space="preserve">L’Osservatorio </w:t>
      </w:r>
      <w:r w:rsidR="00C72731">
        <w:t>“</w:t>
      </w:r>
      <w:r w:rsidR="00E67499">
        <w:t>Per l</w:t>
      </w:r>
      <w:r w:rsidR="00C72731">
        <w:t xml:space="preserve">a formazione dei migranti nel Lazio” istituito dall’Università degli </w:t>
      </w:r>
      <w:r w:rsidR="00AF4C36">
        <w:t xml:space="preserve">Studi </w:t>
      </w:r>
      <w:r w:rsidR="00C72731">
        <w:t xml:space="preserve">Roma Tre con la Rete </w:t>
      </w:r>
      <w:proofErr w:type="spellStart"/>
      <w:r w:rsidR="00C72731">
        <w:t>Scuolemigranti</w:t>
      </w:r>
      <w:proofErr w:type="spellEnd"/>
      <w:r w:rsidR="00C72731">
        <w:t xml:space="preserve"> </w:t>
      </w:r>
      <w:r w:rsidR="00F47B1F">
        <w:t>è utile per c</w:t>
      </w:r>
      <w:r>
        <w:t xml:space="preserve">ogliere </w:t>
      </w:r>
      <w:r w:rsidR="00C72731">
        <w:t>i</w:t>
      </w:r>
      <w:r w:rsidR="00F47B1F">
        <w:t xml:space="preserve">l desiderio di </w:t>
      </w:r>
      <w:r>
        <w:t xml:space="preserve">crescita e </w:t>
      </w:r>
      <w:r w:rsidR="00F47B1F">
        <w:t>integrazione</w:t>
      </w:r>
      <w:r w:rsidR="00C72731">
        <w:t xml:space="preserve"> che anima chi si impegna a studiare la lingua italiana. </w:t>
      </w:r>
      <w:r w:rsidR="00F47B1F">
        <w:t xml:space="preserve">Questo originale punto di vista è offerto </w:t>
      </w:r>
      <w:r w:rsidR="00C72731">
        <w:t>dall’indagine IREF che</w:t>
      </w:r>
      <w:r w:rsidR="001B5BE2">
        <w:t>,</w:t>
      </w:r>
      <w:r w:rsidR="00C72731">
        <w:t xml:space="preserve"> </w:t>
      </w:r>
      <w:r w:rsidR="00F47B1F">
        <w:t>per il secondo anno consecutivo</w:t>
      </w:r>
      <w:r w:rsidR="001B5BE2">
        <w:t>,</w:t>
      </w:r>
      <w:r w:rsidR="00F47B1F">
        <w:t xml:space="preserve"> </w:t>
      </w:r>
      <w:r w:rsidR="00C72731">
        <w:t xml:space="preserve">esamina </w:t>
      </w:r>
      <w:r w:rsidR="001B5BE2">
        <w:t xml:space="preserve">il profilo di </w:t>
      </w:r>
      <w:r w:rsidR="00AF4C36">
        <w:t xml:space="preserve">5.800 </w:t>
      </w:r>
      <w:r w:rsidR="00C72731">
        <w:t>iscritti ai corsi di italiano gestiti dal volontariato nel Lazio</w:t>
      </w:r>
      <w:r w:rsidR="00F47B1F">
        <w:t>.</w:t>
      </w:r>
      <w:r w:rsidR="00C72731">
        <w:t xml:space="preserve"> </w:t>
      </w:r>
      <w:hyperlink r:id="rId7" w:history="1">
        <w:r w:rsidR="0002369C">
          <w:rPr>
            <w:rStyle w:val="Collegamentoipertestuale"/>
          </w:rPr>
          <w:t>www</w:t>
        </w:r>
        <w:r w:rsidR="00C72731" w:rsidRPr="00211ED4">
          <w:rPr>
            <w:rStyle w:val="Collegamentoipertestuale"/>
          </w:rPr>
          <w:t>.scuolemigranti.org/osservatorio</w:t>
        </w:r>
      </w:hyperlink>
      <w:r w:rsidR="00C72731">
        <w:t xml:space="preserve"> </w:t>
      </w:r>
      <w:r w:rsidR="00F47B1F">
        <w:t xml:space="preserve"> </w:t>
      </w:r>
    </w:p>
    <w:p w:rsidR="00165303" w:rsidRDefault="00165303" w:rsidP="00165303">
      <w:pPr>
        <w:ind w:firstLine="284"/>
        <w:jc w:val="both"/>
      </w:pPr>
      <w:r>
        <w:t>Si segnalano alcuni bisogni forti</w:t>
      </w:r>
      <w:r w:rsidR="00B235B8">
        <w:t>,</w:t>
      </w:r>
      <w:r>
        <w:t xml:space="preserve"> che la scuola pubblica degli adulti (CPIA) non riesce a soddisfare: </w:t>
      </w:r>
      <w:r w:rsidR="00B235B8">
        <w:t xml:space="preserve">gli </w:t>
      </w:r>
      <w:r>
        <w:t>anal</w:t>
      </w:r>
      <w:bookmarkStart w:id="0" w:name="_GoBack"/>
      <w:bookmarkEnd w:id="0"/>
      <w:r>
        <w:t>fabeti privi di istruzione</w:t>
      </w:r>
      <w:r w:rsidR="00B235B8">
        <w:t xml:space="preserve">, le </w:t>
      </w:r>
      <w:r>
        <w:t>persone con competenze eleva</w:t>
      </w:r>
      <w:r w:rsidR="00B235B8">
        <w:t>te</w:t>
      </w:r>
      <w:r>
        <w:t xml:space="preserve"> </w:t>
      </w:r>
      <w:r w:rsidR="00B235B8">
        <w:t xml:space="preserve">poco spendibili </w:t>
      </w:r>
      <w:r>
        <w:t>in Italia, la platea dei migranti irregolari che vogliono conoscere la lingua</w:t>
      </w:r>
      <w:r w:rsidR="00BF2658">
        <w:t xml:space="preserve"> e la nostra cultura</w:t>
      </w:r>
      <w:r>
        <w:t>.</w:t>
      </w:r>
    </w:p>
    <w:p w:rsidR="00F47B1F" w:rsidRDefault="008F28D6" w:rsidP="00CF66BE">
      <w:pPr>
        <w:ind w:firstLine="284"/>
        <w:jc w:val="both"/>
      </w:pPr>
      <w:r>
        <w:t xml:space="preserve">Per </w:t>
      </w:r>
      <w:r w:rsidR="00BF2658">
        <w:t xml:space="preserve">tutti </w:t>
      </w:r>
      <w:r>
        <w:t xml:space="preserve">gli adulti </w:t>
      </w:r>
      <w:r w:rsidR="00165303">
        <w:t>è comunque faticoso</w:t>
      </w:r>
      <w:r w:rsidR="00BF2658">
        <w:t xml:space="preserve"> studiare</w:t>
      </w:r>
      <w:r w:rsidR="00165303">
        <w:t>, per</w:t>
      </w:r>
      <w:r w:rsidR="00BF2658">
        <w:t xml:space="preserve"> questo </w:t>
      </w:r>
      <w:r w:rsidR="00165303">
        <w:t xml:space="preserve">le scuole del volontariato inventano </w:t>
      </w:r>
      <w:r>
        <w:t xml:space="preserve">vari metodi </w:t>
      </w:r>
      <w:r w:rsidR="00BF2658">
        <w:t>che</w:t>
      </w:r>
      <w:r w:rsidR="00165303">
        <w:t xml:space="preserve"> incoraggia</w:t>
      </w:r>
      <w:r w:rsidR="00BF2658">
        <w:t>no</w:t>
      </w:r>
      <w:r>
        <w:t xml:space="preserve"> </w:t>
      </w:r>
      <w:r w:rsidR="00165303">
        <w:t xml:space="preserve">la frequenza. </w:t>
      </w:r>
      <w:r w:rsidR="00BF2658">
        <w:t>A</w:t>
      </w:r>
      <w:r w:rsidR="00165303">
        <w:t>lcune realtà romane</w:t>
      </w:r>
      <w:r w:rsidR="00BF2658">
        <w:t xml:space="preserve"> si raccontano</w:t>
      </w:r>
      <w:r w:rsidR="00165303">
        <w:t>: la scuola fondata dal Sant’Egidio</w:t>
      </w:r>
      <w:r w:rsidR="00BF2658">
        <w:t xml:space="preserve"> a Trastevere</w:t>
      </w:r>
      <w:r w:rsidR="00165303">
        <w:t xml:space="preserve"> (3.200 allievi al</w:t>
      </w:r>
      <w:r w:rsidR="00CF66BE">
        <w:t>l’ann</w:t>
      </w:r>
      <w:r w:rsidR="00BF2658">
        <w:t>o); a via Giolitti un</w:t>
      </w:r>
      <w:r w:rsidR="00CF66BE">
        <w:t>’altra grande scuola</w:t>
      </w:r>
      <w:r w:rsidR="00165303">
        <w:t xml:space="preserve"> gestita dalla Casa dei Diritti Sociali (1.500 allievi); </w:t>
      </w:r>
      <w:r w:rsidR="00BF2658">
        <w:t xml:space="preserve">la scuola Penny </w:t>
      </w:r>
      <w:proofErr w:type="spellStart"/>
      <w:r w:rsidR="00BF2658">
        <w:t>Wirton</w:t>
      </w:r>
      <w:proofErr w:type="spellEnd"/>
      <w:r w:rsidR="00BF2658">
        <w:t xml:space="preserve"> al </w:t>
      </w:r>
      <w:proofErr w:type="spellStart"/>
      <w:r w:rsidR="00BF2658">
        <w:t>Quadraro</w:t>
      </w:r>
      <w:proofErr w:type="spellEnd"/>
      <w:r w:rsidR="00BF2658">
        <w:t xml:space="preserve"> </w:t>
      </w:r>
      <w:r w:rsidR="00165303">
        <w:t xml:space="preserve">offre una scrivania e un docente per ogni allievo; </w:t>
      </w:r>
      <w:proofErr w:type="spellStart"/>
      <w:r w:rsidR="00BF2658">
        <w:t>Asinitas</w:t>
      </w:r>
      <w:proofErr w:type="spellEnd"/>
      <w:r w:rsidR="00BF2658">
        <w:t xml:space="preserve"> </w:t>
      </w:r>
      <w:r w:rsidR="00165303">
        <w:t xml:space="preserve">a </w:t>
      </w:r>
      <w:proofErr w:type="spellStart"/>
      <w:r w:rsidR="00165303">
        <w:t>Torpignattara</w:t>
      </w:r>
      <w:proofErr w:type="spellEnd"/>
      <w:r w:rsidR="00BF2658">
        <w:t xml:space="preserve"> ha generato</w:t>
      </w:r>
      <w:r w:rsidR="007958DB">
        <w:t xml:space="preserve"> la S</w:t>
      </w:r>
      <w:r w:rsidR="00BF2658">
        <w:t>cuola</w:t>
      </w:r>
      <w:r w:rsidR="00165303">
        <w:t xml:space="preserve"> delle donne del Bangladesh</w:t>
      </w:r>
      <w:r w:rsidR="0002369C">
        <w:t xml:space="preserve"> (Centro </w:t>
      </w:r>
      <w:proofErr w:type="spellStart"/>
      <w:r w:rsidR="0002369C">
        <w:t>Miguelim</w:t>
      </w:r>
      <w:proofErr w:type="spellEnd"/>
      <w:r w:rsidR="007958DB">
        <w:t>)</w:t>
      </w:r>
      <w:r w:rsidR="00CF66BE">
        <w:t>,</w:t>
      </w:r>
      <w:r w:rsidR="00165303">
        <w:t xml:space="preserve"> dove </w:t>
      </w:r>
      <w:r w:rsidR="00CF66BE">
        <w:t xml:space="preserve">si impara </w:t>
      </w:r>
      <w:r w:rsidR="00165303">
        <w:t xml:space="preserve">molto di più della lingua . </w:t>
      </w:r>
    </w:p>
    <w:p w:rsidR="00F47B1F" w:rsidRPr="00CF66BE" w:rsidRDefault="00F47B1F" w:rsidP="00F47B1F">
      <w:pPr>
        <w:spacing w:after="0"/>
        <w:ind w:firstLine="284"/>
        <w:jc w:val="center"/>
        <w:rPr>
          <w:b/>
          <w:sz w:val="32"/>
          <w:szCs w:val="32"/>
        </w:rPr>
      </w:pPr>
      <w:r w:rsidRPr="00CF66BE">
        <w:rPr>
          <w:b/>
          <w:sz w:val="32"/>
          <w:szCs w:val="32"/>
        </w:rPr>
        <w:t>A scuola anch’io. Migranti adulti e apprendimento della lingua</w:t>
      </w:r>
    </w:p>
    <w:p w:rsidR="00F47B1F" w:rsidRPr="00CF66BE" w:rsidRDefault="00CF66BE" w:rsidP="00CF66BE">
      <w:pPr>
        <w:spacing w:after="0"/>
        <w:ind w:firstLine="284"/>
        <w:jc w:val="center"/>
        <w:rPr>
          <w:b/>
          <w:sz w:val="32"/>
          <w:szCs w:val="32"/>
        </w:rPr>
      </w:pPr>
      <w:r w:rsidRPr="00CF66BE">
        <w:rPr>
          <w:b/>
          <w:sz w:val="32"/>
          <w:szCs w:val="32"/>
        </w:rPr>
        <w:t>27 febbraio 2020 or</w:t>
      </w:r>
      <w:r w:rsidR="00F47B1F" w:rsidRPr="00CF66BE">
        <w:rPr>
          <w:b/>
          <w:sz w:val="32"/>
          <w:szCs w:val="32"/>
        </w:rPr>
        <w:t>e 15</w:t>
      </w:r>
      <w:r w:rsidR="0002369C">
        <w:rPr>
          <w:b/>
          <w:sz w:val="32"/>
          <w:szCs w:val="32"/>
        </w:rPr>
        <w:t>:00</w:t>
      </w:r>
      <w:r w:rsidRPr="00CF66BE">
        <w:rPr>
          <w:b/>
          <w:sz w:val="32"/>
          <w:szCs w:val="32"/>
        </w:rPr>
        <w:t xml:space="preserve"> </w:t>
      </w:r>
      <w:r w:rsidR="0002369C">
        <w:rPr>
          <w:b/>
          <w:sz w:val="32"/>
          <w:szCs w:val="32"/>
        </w:rPr>
        <w:t>–</w:t>
      </w:r>
      <w:r w:rsidRPr="00CF66BE">
        <w:rPr>
          <w:b/>
          <w:sz w:val="32"/>
          <w:szCs w:val="32"/>
        </w:rPr>
        <w:t xml:space="preserve"> 19</w:t>
      </w:r>
      <w:r w:rsidR="0002369C">
        <w:rPr>
          <w:b/>
          <w:sz w:val="32"/>
          <w:szCs w:val="32"/>
        </w:rPr>
        <w:t>:00</w:t>
      </w:r>
    </w:p>
    <w:p w:rsidR="00F47B1F" w:rsidRDefault="00F47B1F" w:rsidP="00CF66BE">
      <w:pPr>
        <w:spacing w:after="0"/>
        <w:ind w:firstLine="284"/>
        <w:jc w:val="center"/>
        <w:rPr>
          <w:b/>
          <w:sz w:val="24"/>
          <w:szCs w:val="24"/>
        </w:rPr>
      </w:pPr>
      <w:r w:rsidRPr="00F47B1F">
        <w:rPr>
          <w:b/>
          <w:sz w:val="24"/>
          <w:szCs w:val="24"/>
        </w:rPr>
        <w:t xml:space="preserve">Via Milazzo, 11 Aula Volpi, Università degli Studi Roma Tre </w:t>
      </w:r>
      <w:r w:rsidR="00CF66BE">
        <w:rPr>
          <w:b/>
          <w:sz w:val="24"/>
          <w:szCs w:val="24"/>
        </w:rPr>
        <w:t>–</w:t>
      </w:r>
      <w:r w:rsidRPr="00F47B1F">
        <w:rPr>
          <w:b/>
          <w:sz w:val="24"/>
          <w:szCs w:val="24"/>
        </w:rPr>
        <w:t xml:space="preserve"> Roma</w:t>
      </w:r>
    </w:p>
    <w:p w:rsidR="00CF66BE" w:rsidRPr="00CF66BE" w:rsidRDefault="00CF66BE" w:rsidP="00CF66BE">
      <w:pPr>
        <w:spacing w:after="0"/>
        <w:ind w:firstLine="284"/>
        <w:jc w:val="center"/>
        <w:rPr>
          <w:b/>
          <w:sz w:val="24"/>
          <w:szCs w:val="24"/>
        </w:rPr>
      </w:pPr>
    </w:p>
    <w:p w:rsidR="00E67499" w:rsidRDefault="00E67499" w:rsidP="00E67499">
      <w:pPr>
        <w:ind w:firstLine="284"/>
        <w:jc w:val="both"/>
      </w:pPr>
      <w:proofErr w:type="spellStart"/>
      <w:r>
        <w:t>Scuolemigranti</w:t>
      </w:r>
      <w:proofErr w:type="spellEnd"/>
      <w:r>
        <w:t>, con 93 associazioni e 130 sedi di corso</w:t>
      </w:r>
      <w:r w:rsidR="0002369C">
        <w:t>,</w:t>
      </w:r>
      <w:r>
        <w:t xml:space="preserve"> ha una presenza capillare nei territori del Lazio</w:t>
      </w:r>
      <w:r w:rsidR="00090E9F">
        <w:t>. R</w:t>
      </w:r>
      <w:r w:rsidR="00F47B1F">
        <w:t>iesce a intercettare</w:t>
      </w:r>
      <w:r>
        <w:t xml:space="preserve"> </w:t>
      </w:r>
      <w:r w:rsidR="00F47B1F">
        <w:t xml:space="preserve">le esigenze </w:t>
      </w:r>
      <w:r>
        <w:t xml:space="preserve">formative </w:t>
      </w:r>
      <w:r w:rsidR="00F47B1F">
        <w:t xml:space="preserve">di persone </w:t>
      </w:r>
      <w:r>
        <w:t xml:space="preserve">provenienti </w:t>
      </w:r>
      <w:r w:rsidR="00F47B1F">
        <w:t xml:space="preserve">da 147 Paesi, con </w:t>
      </w:r>
      <w:r>
        <w:t xml:space="preserve">lingue, tradizioni </w:t>
      </w:r>
      <w:r w:rsidR="00F47B1F">
        <w:t>e condizioni di v</w:t>
      </w:r>
      <w:r>
        <w:t xml:space="preserve">ita diverse. </w:t>
      </w:r>
    </w:p>
    <w:p w:rsidR="00F47B1F" w:rsidRDefault="00E67499" w:rsidP="00E67499">
      <w:pPr>
        <w:ind w:firstLine="284"/>
        <w:jc w:val="both"/>
      </w:pPr>
      <w:r>
        <w:t xml:space="preserve">L’Osservatorio “Per la formazione dei migranti nel Lazio” è ormai uno strumento consolidato per mappare l’offerta di corsi gratuiti di italiano, </w:t>
      </w:r>
      <w:r w:rsidR="00053639">
        <w:t xml:space="preserve">rappresentare </w:t>
      </w:r>
      <w:r>
        <w:t xml:space="preserve">le </w:t>
      </w:r>
      <w:r w:rsidR="0002369C">
        <w:t xml:space="preserve">molteplici </w:t>
      </w:r>
      <w:r w:rsidR="00053639">
        <w:t xml:space="preserve">esigenze </w:t>
      </w:r>
      <w:r>
        <w:t>degli allievi</w:t>
      </w:r>
      <w:r w:rsidR="00053639">
        <w:t xml:space="preserve">, sperimentare e diffondere pratiche innovative. </w:t>
      </w:r>
    </w:p>
    <w:p w:rsidR="00053639" w:rsidRDefault="00053639" w:rsidP="00E67499">
      <w:pPr>
        <w:ind w:firstLine="284"/>
        <w:jc w:val="both"/>
      </w:pPr>
      <w:r>
        <w:t>Ancora una volta la società civile risponde a problemi urgenti e può suggerire politiche appropriate al sistema pubblico di istruzione e formazione.</w:t>
      </w:r>
    </w:p>
    <w:sectPr w:rsidR="00053639" w:rsidSect="00AA2219">
      <w:headerReference w:type="default" r:id="rId8"/>
      <w:footerReference w:type="default" r:id="rId9"/>
      <w:pgSz w:w="11906" w:h="16838"/>
      <w:pgMar w:top="1985"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C25" w:rsidRDefault="00450C25" w:rsidP="00CF3A44">
      <w:pPr>
        <w:spacing w:after="0" w:line="240" w:lineRule="auto"/>
      </w:pPr>
      <w:r>
        <w:separator/>
      </w:r>
    </w:p>
  </w:endnote>
  <w:endnote w:type="continuationSeparator" w:id="0">
    <w:p w:rsidR="00450C25" w:rsidRDefault="00450C25" w:rsidP="00CF3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1F" w:rsidRPr="00AA2219" w:rsidRDefault="00AA2219" w:rsidP="0040394B">
    <w:pPr>
      <w:pStyle w:val="Pidipagina"/>
      <w:spacing w:before="80"/>
      <w:rPr>
        <w:rFonts w:ascii="Arial" w:hAnsi="Arial" w:cs="Arial"/>
      </w:rPr>
    </w:pPr>
    <w:r w:rsidRPr="00AA2219">
      <w:rPr>
        <w:rFonts w:ascii="Arial" w:hAnsi="Arial" w:cs="Arial"/>
      </w:rPr>
      <w:t xml:space="preserve">Ufficio Stampa: Chiara Castri e Paola </w:t>
    </w:r>
    <w:proofErr w:type="spellStart"/>
    <w:r w:rsidRPr="00AA2219">
      <w:rPr>
        <w:rFonts w:ascii="Arial" w:hAnsi="Arial" w:cs="Arial"/>
      </w:rPr>
      <w:t>Springhetti</w:t>
    </w:r>
    <w:proofErr w:type="spellEnd"/>
  </w:p>
  <w:p w:rsidR="00F47B1F" w:rsidRDefault="00AA2219" w:rsidP="0040394B">
    <w:pPr>
      <w:pStyle w:val="Pidipagina"/>
      <w:rPr>
        <w:rFonts w:ascii="Arial" w:hAnsi="Arial" w:cs="Arial"/>
      </w:rPr>
    </w:pPr>
    <w:r>
      <w:rPr>
        <w:rFonts w:ascii="Arial" w:hAnsi="Arial" w:cs="Arial"/>
      </w:rPr>
      <w:t>T</w:t>
    </w:r>
    <w:r w:rsidR="00F47B1F" w:rsidRPr="00AA2219">
      <w:rPr>
        <w:rFonts w:ascii="Arial" w:hAnsi="Arial" w:cs="Arial"/>
      </w:rPr>
      <w:t>el. 06.99588225</w:t>
    </w:r>
    <w:r w:rsidRPr="00AA2219">
      <w:rPr>
        <w:rFonts w:ascii="Arial" w:hAnsi="Arial" w:cs="Arial"/>
      </w:rPr>
      <w:t xml:space="preserve"> </w:t>
    </w:r>
    <w:r>
      <w:rPr>
        <w:rFonts w:ascii="Arial" w:hAnsi="Arial" w:cs="Arial"/>
      </w:rPr>
      <w:t>–</w:t>
    </w:r>
    <w:r w:rsidRPr="00AA2219">
      <w:rPr>
        <w:rFonts w:ascii="Arial" w:hAnsi="Arial" w:cs="Arial"/>
      </w:rPr>
      <w:t xml:space="preserve"> 3484723037</w:t>
    </w:r>
  </w:p>
  <w:p w:rsidR="00AA2219" w:rsidRPr="00AA2219" w:rsidRDefault="00AA2219" w:rsidP="0040394B">
    <w:pPr>
      <w:pStyle w:val="Pidipagina"/>
      <w:rPr>
        <w:rFonts w:ascii="Arial" w:hAnsi="Arial" w:cs="Arial"/>
      </w:rPr>
    </w:pPr>
    <w:r>
      <w:rPr>
        <w:rFonts w:ascii="Arial" w:hAnsi="Arial" w:cs="Arial"/>
      </w:rPr>
      <w:t>Email: comunicazionecsv@csvlazio.org</w:t>
    </w:r>
  </w:p>
  <w:p w:rsidR="00F47B1F" w:rsidRPr="00AA2219" w:rsidRDefault="00F47B1F" w:rsidP="0040394B">
    <w:pPr>
      <w:pStyle w:val="Pidipagina"/>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C25" w:rsidRDefault="00450C25" w:rsidP="00CF3A44">
      <w:pPr>
        <w:spacing w:after="0" w:line="240" w:lineRule="auto"/>
      </w:pPr>
      <w:r>
        <w:separator/>
      </w:r>
    </w:p>
  </w:footnote>
  <w:footnote w:type="continuationSeparator" w:id="0">
    <w:p w:rsidR="00450C25" w:rsidRDefault="00450C25" w:rsidP="00CF3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1F" w:rsidRDefault="0002369C" w:rsidP="008F28D7">
    <w:pPr>
      <w:pStyle w:val="Intestazione"/>
    </w:pPr>
    <w:r>
      <w:rPr>
        <w:noProof/>
        <w:lang w:eastAsia="it-IT"/>
      </w:rPr>
      <w:drawing>
        <wp:anchor distT="0" distB="0" distL="114300" distR="114300" simplePos="0" relativeHeight="251658240" behindDoc="0" locked="0" layoutInCell="1" allowOverlap="1">
          <wp:simplePos x="0" y="0"/>
          <wp:positionH relativeFrom="column">
            <wp:posOffset>4597400</wp:posOffset>
          </wp:positionH>
          <wp:positionV relativeFrom="paragraph">
            <wp:posOffset>-128905</wp:posOffset>
          </wp:positionV>
          <wp:extent cx="1457960" cy="1067435"/>
          <wp:effectExtent l="19050" t="0" r="889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960" cy="1067435"/>
                  </a:xfrm>
                  <a:prstGeom prst="rect">
                    <a:avLst/>
                  </a:prstGeom>
                  <a:noFill/>
                </pic:spPr>
              </pic:pic>
            </a:graphicData>
          </a:graphic>
        </wp:anchor>
      </w:drawing>
    </w:r>
    <w:r w:rsidR="00F47B1F">
      <w:rPr>
        <w:noProof/>
        <w:lang w:eastAsia="it-IT"/>
      </w:rPr>
      <w:drawing>
        <wp:inline distT="0" distB="0" distL="0" distR="0">
          <wp:extent cx="1409700" cy="893688"/>
          <wp:effectExtent l="0" t="0" r="0" b="1905"/>
          <wp:docPr id="1" name="Immagine 1" descr="\\SPSRM01\Portale\IMMAGINI\_LAVORI\EVENTI IN CORSO\Identità visiva CSV (segnare nuove cose)\Definitivo\trasparente\CSVLazio_trasp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RM01\Portale\IMMAGINI\_LAVORI\EVENTI IN CORSO\Identità visiva CSV (segnare nuove cose)\Definitivo\trasparente\CSVLazio_trasp_co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1526" cy="894845"/>
                  </a:xfrm>
                  <a:prstGeom prst="rect">
                    <a:avLst/>
                  </a:prstGeom>
                  <a:noFill/>
                  <a:ln>
                    <a:noFill/>
                  </a:ln>
                </pic:spPr>
              </pic:pic>
            </a:graphicData>
          </a:graphic>
        </wp:inline>
      </w:drawing>
    </w:r>
    <w:r w:rsidR="00F47B1F">
      <w:t xml:space="preserve">      </w:t>
    </w:r>
  </w:p>
  <w:p w:rsidR="00F47B1F" w:rsidRDefault="00F47B1F" w:rsidP="00CF3A44">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1C6C2F"/>
    <w:rsid w:val="0002369C"/>
    <w:rsid w:val="00053639"/>
    <w:rsid w:val="00090E9F"/>
    <w:rsid w:val="000B0942"/>
    <w:rsid w:val="00154091"/>
    <w:rsid w:val="00165303"/>
    <w:rsid w:val="001B5BE2"/>
    <w:rsid w:val="001C6C2F"/>
    <w:rsid w:val="001F22E1"/>
    <w:rsid w:val="002437B0"/>
    <w:rsid w:val="002B08EF"/>
    <w:rsid w:val="002C1394"/>
    <w:rsid w:val="00365990"/>
    <w:rsid w:val="003C4408"/>
    <w:rsid w:val="003F0C38"/>
    <w:rsid w:val="0040394B"/>
    <w:rsid w:val="004476BE"/>
    <w:rsid w:val="00450C25"/>
    <w:rsid w:val="00472D7E"/>
    <w:rsid w:val="004C36B0"/>
    <w:rsid w:val="004E1861"/>
    <w:rsid w:val="00510C91"/>
    <w:rsid w:val="005A1203"/>
    <w:rsid w:val="00622A00"/>
    <w:rsid w:val="00656CD1"/>
    <w:rsid w:val="007958DB"/>
    <w:rsid w:val="00861FA3"/>
    <w:rsid w:val="008F28D6"/>
    <w:rsid w:val="008F28D7"/>
    <w:rsid w:val="0092192F"/>
    <w:rsid w:val="00934029"/>
    <w:rsid w:val="00980D56"/>
    <w:rsid w:val="00AA2219"/>
    <w:rsid w:val="00AD2D4E"/>
    <w:rsid w:val="00AF4C36"/>
    <w:rsid w:val="00B235B8"/>
    <w:rsid w:val="00B46DB8"/>
    <w:rsid w:val="00B931B1"/>
    <w:rsid w:val="00BF2658"/>
    <w:rsid w:val="00C0571B"/>
    <w:rsid w:val="00C72731"/>
    <w:rsid w:val="00C849A1"/>
    <w:rsid w:val="00CF3A44"/>
    <w:rsid w:val="00CF66BE"/>
    <w:rsid w:val="00D21087"/>
    <w:rsid w:val="00E12E9B"/>
    <w:rsid w:val="00E67499"/>
    <w:rsid w:val="00EC282A"/>
    <w:rsid w:val="00F024A3"/>
    <w:rsid w:val="00F40050"/>
    <w:rsid w:val="00F47B1F"/>
    <w:rsid w:val="00F71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4029"/>
  </w:style>
  <w:style w:type="paragraph" w:styleId="Titolo2">
    <w:name w:val="heading 2"/>
    <w:basedOn w:val="Normale"/>
    <w:link w:val="Titolo2Carattere"/>
    <w:uiPriority w:val="9"/>
    <w:qFormat/>
    <w:rsid w:val="00CF3A4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F3A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3A44"/>
  </w:style>
  <w:style w:type="paragraph" w:styleId="Pidipagina">
    <w:name w:val="footer"/>
    <w:basedOn w:val="Normale"/>
    <w:link w:val="PidipaginaCarattere"/>
    <w:unhideWhenUsed/>
    <w:rsid w:val="00CF3A4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CF3A44"/>
  </w:style>
  <w:style w:type="paragraph" w:styleId="Testofumetto">
    <w:name w:val="Balloon Text"/>
    <w:basedOn w:val="Normale"/>
    <w:link w:val="TestofumettoCarattere"/>
    <w:uiPriority w:val="99"/>
    <w:semiHidden/>
    <w:unhideWhenUsed/>
    <w:rsid w:val="00CF3A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3A44"/>
    <w:rPr>
      <w:rFonts w:ascii="Tahoma" w:hAnsi="Tahoma" w:cs="Tahoma"/>
      <w:sz w:val="16"/>
      <w:szCs w:val="16"/>
    </w:rPr>
  </w:style>
  <w:style w:type="character" w:styleId="Collegamentoipertestuale">
    <w:name w:val="Hyperlink"/>
    <w:basedOn w:val="Carpredefinitoparagrafo"/>
    <w:uiPriority w:val="99"/>
    <w:unhideWhenUsed/>
    <w:rsid w:val="00CF3A44"/>
    <w:rPr>
      <w:color w:val="0000FF" w:themeColor="hyperlink"/>
      <w:u w:val="single"/>
    </w:rPr>
  </w:style>
  <w:style w:type="character" w:customStyle="1" w:styleId="Titolo2Carattere">
    <w:name w:val="Titolo 2 Carattere"/>
    <w:basedOn w:val="Carpredefinitoparagrafo"/>
    <w:link w:val="Titolo2"/>
    <w:uiPriority w:val="9"/>
    <w:rsid w:val="00CF3A44"/>
    <w:rPr>
      <w:rFonts w:ascii="Times New Roman" w:eastAsia="Times New Roman" w:hAnsi="Times New Roman" w:cs="Times New Roman"/>
      <w:b/>
      <w:bCs/>
      <w:sz w:val="36"/>
      <w:szCs w:val="3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CF3A44"/>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F3A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3A44"/>
  </w:style>
  <w:style w:type="paragraph" w:styleId="Pidipagina">
    <w:name w:val="footer"/>
    <w:basedOn w:val="Normale"/>
    <w:link w:val="PidipaginaCarattere"/>
    <w:unhideWhenUsed/>
    <w:rsid w:val="00CF3A44"/>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CF3A44"/>
  </w:style>
  <w:style w:type="paragraph" w:styleId="Testofumetto">
    <w:name w:val="Balloon Text"/>
    <w:basedOn w:val="Normale"/>
    <w:link w:val="TestofumettoCarattere"/>
    <w:uiPriority w:val="99"/>
    <w:semiHidden/>
    <w:unhideWhenUsed/>
    <w:rsid w:val="00CF3A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3A44"/>
    <w:rPr>
      <w:rFonts w:ascii="Tahoma" w:hAnsi="Tahoma" w:cs="Tahoma"/>
      <w:sz w:val="16"/>
      <w:szCs w:val="16"/>
    </w:rPr>
  </w:style>
  <w:style w:type="character" w:styleId="Collegamentoipertestuale">
    <w:name w:val="Hyperlink"/>
    <w:basedOn w:val="Carpredefinitoparagrafo"/>
    <w:uiPriority w:val="99"/>
    <w:unhideWhenUsed/>
    <w:rsid w:val="00CF3A44"/>
    <w:rPr>
      <w:color w:val="0000FF" w:themeColor="hyperlink"/>
      <w:u w:val="single"/>
    </w:rPr>
  </w:style>
  <w:style w:type="character" w:customStyle="1" w:styleId="Titolo2Carattere">
    <w:name w:val="Titolo 2 Carattere"/>
    <w:basedOn w:val="Carpredefinitoparagrafo"/>
    <w:link w:val="Titolo2"/>
    <w:uiPriority w:val="9"/>
    <w:rsid w:val="00CF3A44"/>
    <w:rPr>
      <w:rFonts w:ascii="Times New Roman" w:eastAsia="Times New Roman" w:hAnsi="Times New Roman" w:cs="Times New Roman"/>
      <w:b/>
      <w:bCs/>
      <w:sz w:val="36"/>
      <w:szCs w:val="3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18685">
      <w:bodyDiv w:val="1"/>
      <w:marLeft w:val="0"/>
      <w:marRight w:val="0"/>
      <w:marTop w:val="0"/>
      <w:marBottom w:val="0"/>
      <w:divBdr>
        <w:top w:val="none" w:sz="0" w:space="0" w:color="auto"/>
        <w:left w:val="none" w:sz="0" w:space="0" w:color="auto"/>
        <w:bottom w:val="none" w:sz="0" w:space="0" w:color="auto"/>
        <w:right w:val="none" w:sz="0" w:space="0" w:color="auto"/>
      </w:divBdr>
    </w:div>
    <w:div w:id="953318855">
      <w:bodyDiv w:val="1"/>
      <w:marLeft w:val="0"/>
      <w:marRight w:val="0"/>
      <w:marTop w:val="0"/>
      <w:marBottom w:val="0"/>
      <w:divBdr>
        <w:top w:val="none" w:sz="0" w:space="0" w:color="auto"/>
        <w:left w:val="none" w:sz="0" w:space="0" w:color="auto"/>
        <w:bottom w:val="none" w:sz="0" w:space="0" w:color="auto"/>
        <w:right w:val="none" w:sz="0" w:space="0" w:color="auto"/>
      </w:divBdr>
    </w:div>
    <w:div w:id="1195772780">
      <w:bodyDiv w:val="1"/>
      <w:marLeft w:val="0"/>
      <w:marRight w:val="0"/>
      <w:marTop w:val="0"/>
      <w:marBottom w:val="0"/>
      <w:divBdr>
        <w:top w:val="none" w:sz="0" w:space="0" w:color="auto"/>
        <w:left w:val="none" w:sz="0" w:space="0" w:color="auto"/>
        <w:bottom w:val="none" w:sz="0" w:space="0" w:color="auto"/>
        <w:right w:val="none" w:sz="0" w:space="0" w:color="auto"/>
      </w:divBdr>
    </w:div>
    <w:div w:id="206740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uolemigranti.org/osservatori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2277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Testuzza</dc:creator>
  <cp:lastModifiedBy>Paola Springhetti</cp:lastModifiedBy>
  <cp:revision>6</cp:revision>
  <dcterms:created xsi:type="dcterms:W3CDTF">2020-02-11T17:15:00Z</dcterms:created>
  <dcterms:modified xsi:type="dcterms:W3CDTF">2020-02-12T11:57:00Z</dcterms:modified>
</cp:coreProperties>
</file>