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9B" w:rsidRDefault="008A2F9B" w:rsidP="008A2F9B">
      <w:pPr>
        <w:jc w:val="both"/>
        <w:rPr>
          <w:sz w:val="24"/>
          <w:szCs w:val="24"/>
        </w:rPr>
      </w:pPr>
    </w:p>
    <w:p w:rsidR="008A2F9B" w:rsidRDefault="008A2F9B" w:rsidP="008A2F9B">
      <w:pPr>
        <w:jc w:val="center"/>
        <w:rPr>
          <w:b/>
          <w:sz w:val="24"/>
          <w:szCs w:val="24"/>
        </w:rPr>
      </w:pPr>
      <w:r w:rsidRPr="008A2F9B">
        <w:rPr>
          <w:b/>
          <w:sz w:val="24"/>
          <w:szCs w:val="24"/>
        </w:rPr>
        <w:t xml:space="preserve">La sezione monografica è dedicata alla valutazione di esito dei servizi per la non autosufficienza, all’interno di </w:t>
      </w:r>
      <w:proofErr w:type="spellStart"/>
      <w:proofErr w:type="gramStart"/>
      <w:r w:rsidRPr="008A2F9B">
        <w:rPr>
          <w:b/>
          <w:sz w:val="24"/>
          <w:szCs w:val="24"/>
        </w:rPr>
        <w:t>PersonaLab</w:t>
      </w:r>
      <w:proofErr w:type="spellEnd"/>
      <w:proofErr w:type="gramEnd"/>
    </w:p>
    <w:p w:rsidR="008A2F9B" w:rsidRPr="008A2F9B" w:rsidRDefault="008A2F9B" w:rsidP="008A2F9B">
      <w:pPr>
        <w:jc w:val="center"/>
        <w:rPr>
          <w:sz w:val="24"/>
          <w:szCs w:val="24"/>
        </w:rPr>
      </w:pPr>
      <w:r w:rsidRPr="008A2F9B">
        <w:rPr>
          <w:sz w:val="24"/>
          <w:szCs w:val="24"/>
        </w:rPr>
        <w:t>(Studi Zancan, n. 4 /2013)</w:t>
      </w:r>
      <w:bookmarkStart w:id="0" w:name="_GoBack"/>
      <w:bookmarkEnd w:id="0"/>
    </w:p>
    <w:p w:rsidR="006B1764" w:rsidRDefault="00E8313D" w:rsidP="008A2F9B">
      <w:pPr>
        <w:jc w:val="both"/>
        <w:rPr>
          <w:sz w:val="24"/>
          <w:szCs w:val="24"/>
        </w:rPr>
      </w:pPr>
      <w:proofErr w:type="spellStart"/>
      <w:r w:rsidRPr="00E8313D">
        <w:rPr>
          <w:sz w:val="24"/>
          <w:szCs w:val="24"/>
        </w:rPr>
        <w:t>PersonaLAB</w:t>
      </w:r>
      <w:proofErr w:type="spellEnd"/>
      <w:r w:rsidRPr="00E8313D">
        <w:rPr>
          <w:sz w:val="24"/>
          <w:szCs w:val="24"/>
        </w:rPr>
        <w:t xml:space="preserve"> (</w:t>
      </w:r>
      <w:proofErr w:type="spellStart"/>
      <w:r w:rsidRPr="00E8313D">
        <w:rPr>
          <w:sz w:val="24"/>
          <w:szCs w:val="24"/>
        </w:rPr>
        <w:t>Pe</w:t>
      </w:r>
      <w:r>
        <w:rPr>
          <w:sz w:val="24"/>
          <w:szCs w:val="24"/>
        </w:rPr>
        <w:t>rsonalised</w:t>
      </w:r>
      <w:proofErr w:type="spellEnd"/>
      <w:r>
        <w:rPr>
          <w:sz w:val="24"/>
          <w:szCs w:val="24"/>
        </w:rPr>
        <w:t xml:space="preserve"> Environment for </w:t>
      </w:r>
      <w:proofErr w:type="spellStart"/>
      <w:r>
        <w:rPr>
          <w:sz w:val="24"/>
          <w:szCs w:val="24"/>
        </w:rPr>
        <w:t>Rese</w:t>
      </w:r>
      <w:r w:rsidRPr="00E8313D">
        <w:rPr>
          <w:sz w:val="24"/>
          <w:szCs w:val="24"/>
        </w:rPr>
        <w:t>arch</w:t>
      </w:r>
      <w:proofErr w:type="spellEnd"/>
      <w:r w:rsidRPr="00E8313D">
        <w:rPr>
          <w:sz w:val="24"/>
          <w:szCs w:val="24"/>
        </w:rPr>
        <w:t xml:space="preserve"> on Services, </w:t>
      </w:r>
      <w:proofErr w:type="spellStart"/>
      <w:r w:rsidRPr="00E8313D">
        <w:rPr>
          <w:sz w:val="24"/>
          <w:szCs w:val="24"/>
        </w:rPr>
        <w:t>Outcomes</w:t>
      </w:r>
      <w:proofErr w:type="spellEnd"/>
      <w:r w:rsidRPr="00E8313D">
        <w:rPr>
          <w:sz w:val="24"/>
          <w:szCs w:val="24"/>
        </w:rPr>
        <w:t xml:space="preserve"> and </w:t>
      </w:r>
      <w:proofErr w:type="spellStart"/>
      <w:r w:rsidRPr="00E8313D">
        <w:rPr>
          <w:sz w:val="24"/>
          <w:szCs w:val="24"/>
        </w:rPr>
        <w:t>Need</w:t>
      </w:r>
      <w:proofErr w:type="spellEnd"/>
      <w:r w:rsidRPr="00E8313D">
        <w:rPr>
          <w:sz w:val="24"/>
          <w:szCs w:val="24"/>
        </w:rPr>
        <w:t xml:space="preserve"> </w:t>
      </w:r>
      <w:proofErr w:type="spellStart"/>
      <w:r w:rsidRPr="00E8313D">
        <w:rPr>
          <w:sz w:val="24"/>
          <w:szCs w:val="24"/>
        </w:rPr>
        <w:t>Assessment</w:t>
      </w:r>
      <w:proofErr w:type="spellEnd"/>
      <w:r w:rsidRPr="00E8313D">
        <w:rPr>
          <w:sz w:val="24"/>
          <w:szCs w:val="24"/>
        </w:rPr>
        <w:t xml:space="preserve">) è un laboratorio multicentrico, aperto all'adesione di unità </w:t>
      </w:r>
      <w:proofErr w:type="gramStart"/>
      <w:r w:rsidRPr="00E8313D">
        <w:rPr>
          <w:sz w:val="24"/>
          <w:szCs w:val="24"/>
        </w:rPr>
        <w:t>operative</w:t>
      </w:r>
      <w:proofErr w:type="gramEnd"/>
      <w:r>
        <w:rPr>
          <w:sz w:val="24"/>
          <w:szCs w:val="24"/>
        </w:rPr>
        <w:t xml:space="preserve"> impegnate nei servizi alla persona: aziende sanitarie, servizi sociali di comuni singoli e associati, istituzioni, consorzi, aziende pubbliche di servizi, soggetti del terzo settore. Un laboratorio di questo tipo rende possibile un sistematico lavoro di analisi e di valutazione delle </w:t>
      </w:r>
      <w:proofErr w:type="gramStart"/>
      <w:r>
        <w:rPr>
          <w:sz w:val="24"/>
          <w:szCs w:val="24"/>
        </w:rPr>
        <w:t>modalità</w:t>
      </w:r>
      <w:proofErr w:type="gramEnd"/>
      <w:r>
        <w:rPr>
          <w:sz w:val="24"/>
          <w:szCs w:val="24"/>
        </w:rPr>
        <w:t xml:space="preserve"> di resa in carico dei bisogni, di gestione personalizzata dei processi di aiuto, nonché dei loro costi, con riferimento a diverse tipologie di problemi, a diverse forme di assistenza (sanitaria, sociale, tra loro integrate) valutandone l’efficacia.</w:t>
      </w:r>
    </w:p>
    <w:p w:rsidR="00E8313D" w:rsidRDefault="00E8313D" w:rsidP="008A2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Daniele </w:t>
      </w:r>
      <w:proofErr w:type="spellStart"/>
      <w:r>
        <w:rPr>
          <w:sz w:val="24"/>
          <w:szCs w:val="24"/>
        </w:rPr>
        <w:t>Salmaso</w:t>
      </w:r>
      <w:proofErr w:type="spellEnd"/>
      <w:r>
        <w:rPr>
          <w:sz w:val="24"/>
          <w:szCs w:val="24"/>
        </w:rPr>
        <w:t xml:space="preserve"> identifica le principali differenze metodologiche tra il Piano </w:t>
      </w:r>
      <w:proofErr w:type="gramStart"/>
      <w:r>
        <w:rPr>
          <w:sz w:val="24"/>
          <w:szCs w:val="24"/>
        </w:rPr>
        <w:t>assistenziale</w:t>
      </w:r>
      <w:proofErr w:type="gramEnd"/>
      <w:r>
        <w:rPr>
          <w:sz w:val="24"/>
          <w:szCs w:val="24"/>
        </w:rPr>
        <w:t xml:space="preserve"> individualizzato e il Piano personalizzato che utilizza la metodologia SP/FO. Definisce le competenze che gli operatori devono posse</w:t>
      </w:r>
      <w:r w:rsidR="009717A0">
        <w:rPr>
          <w:sz w:val="24"/>
          <w:szCs w:val="24"/>
        </w:rPr>
        <w:t>d</w:t>
      </w:r>
      <w:r>
        <w:rPr>
          <w:sz w:val="24"/>
          <w:szCs w:val="24"/>
        </w:rPr>
        <w:t xml:space="preserve">ere per operare in una logica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progetto personalizzato e le difficoltà che devono superare per modificare le proprie modalità operative.</w:t>
      </w:r>
    </w:p>
    <w:p w:rsidR="00E8313D" w:rsidRDefault="00E8313D" w:rsidP="008A2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Marilena Marzola riporta l’esperienza dell’Asp di Ferrara nell’utilizzo della metodologia SP/FO all’interno di un percorso più ampio </w:t>
      </w:r>
      <w:proofErr w:type="gramStart"/>
      <w:r>
        <w:rPr>
          <w:sz w:val="24"/>
          <w:szCs w:val="24"/>
        </w:rPr>
        <w:t xml:space="preserve">di </w:t>
      </w:r>
      <w:proofErr w:type="gramEnd"/>
      <w:r>
        <w:rPr>
          <w:sz w:val="24"/>
          <w:szCs w:val="24"/>
        </w:rPr>
        <w:t>innovaz</w:t>
      </w:r>
      <w:r w:rsidR="009717A0">
        <w:rPr>
          <w:sz w:val="24"/>
          <w:szCs w:val="24"/>
        </w:rPr>
        <w:t>i</w:t>
      </w:r>
      <w:r>
        <w:rPr>
          <w:sz w:val="24"/>
          <w:szCs w:val="24"/>
        </w:rPr>
        <w:t>one del Centro servizi alla persona.</w:t>
      </w:r>
      <w:r w:rsidR="00060EEC">
        <w:rPr>
          <w:sz w:val="24"/>
          <w:szCs w:val="24"/>
        </w:rPr>
        <w:t xml:space="preserve"> Un percorso che non si </w:t>
      </w:r>
      <w:proofErr w:type="gramStart"/>
      <w:r w:rsidR="00060EEC">
        <w:rPr>
          <w:sz w:val="24"/>
          <w:szCs w:val="24"/>
        </w:rPr>
        <w:t>limita</w:t>
      </w:r>
      <w:proofErr w:type="gramEnd"/>
      <w:r w:rsidR="00060EEC">
        <w:rPr>
          <w:sz w:val="24"/>
          <w:szCs w:val="24"/>
        </w:rPr>
        <w:t xml:space="preserve"> alla dotazione i nuovi strumenti, ma punta al cambiamento di mentalità, interessando tutto il sistema: amministratori, operatori e cittadini. In particolare </w:t>
      </w:r>
      <w:proofErr w:type="spellStart"/>
      <w:r w:rsidR="00060EEC">
        <w:rPr>
          <w:sz w:val="24"/>
          <w:szCs w:val="24"/>
        </w:rPr>
        <w:t>PersonaLab</w:t>
      </w:r>
      <w:proofErr w:type="spellEnd"/>
      <w:r w:rsidR="00060EEC">
        <w:rPr>
          <w:sz w:val="24"/>
          <w:szCs w:val="24"/>
        </w:rPr>
        <w:t xml:space="preserve"> negli operatori di un centro diurno per persone con demenza ha permesso una crescita professionale in grado di stimolare nuove idee e mettere in circolo pensieri generativi, proteggendoli da quel seno di frustrazione che subentra quando si lavora con persone utenti destinate alla cronicità. Migliorano inoltre la </w:t>
      </w:r>
      <w:proofErr w:type="gramStart"/>
      <w:r w:rsidR="00060EEC">
        <w:rPr>
          <w:sz w:val="24"/>
          <w:szCs w:val="24"/>
        </w:rPr>
        <w:t>credibilità</w:t>
      </w:r>
      <w:proofErr w:type="gramEnd"/>
      <w:r w:rsidR="00060EEC">
        <w:rPr>
          <w:sz w:val="24"/>
          <w:szCs w:val="24"/>
        </w:rPr>
        <w:t>, la visibilità esterna, la capacità relazionale con la famiglia che partecipa alla costruzione del progetto, ne comprende il senso, i cambiamenti e i risultati raggiunti.</w:t>
      </w:r>
    </w:p>
    <w:p w:rsidR="00060EEC" w:rsidRDefault="00060EEC" w:rsidP="008A2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Tiziana Bonazzi e Patrizia Morelli focalizzano l’attenzione nell’ambito residenziale presentando due casi presi in carico con la progettazione personalizzata. </w:t>
      </w:r>
      <w:proofErr w:type="gramStart"/>
      <w:r>
        <w:rPr>
          <w:sz w:val="24"/>
          <w:szCs w:val="24"/>
        </w:rPr>
        <w:t>Sottolineano</w:t>
      </w:r>
      <w:proofErr w:type="gramEnd"/>
      <w:r>
        <w:rPr>
          <w:sz w:val="24"/>
          <w:szCs w:val="24"/>
        </w:rPr>
        <w:t xml:space="preserve"> come la metodologia utilizzata in </w:t>
      </w:r>
      <w:proofErr w:type="spellStart"/>
      <w:r>
        <w:rPr>
          <w:sz w:val="24"/>
          <w:szCs w:val="24"/>
        </w:rPr>
        <w:t>PersonaLab</w:t>
      </w:r>
      <w:proofErr w:type="spellEnd"/>
      <w:r>
        <w:rPr>
          <w:sz w:val="24"/>
          <w:szCs w:val="24"/>
        </w:rPr>
        <w:t xml:space="preserve"> sia diventata parte integrante del protocollo dell’accoglienza e della progettualità individuale socio assistenziale della residenza. L’utilizzo delle scale di </w:t>
      </w:r>
      <w:proofErr w:type="spellStart"/>
      <w:r>
        <w:rPr>
          <w:sz w:val="24"/>
          <w:szCs w:val="24"/>
        </w:rPr>
        <w:t>assessment</w:t>
      </w:r>
      <w:proofErr w:type="spellEnd"/>
      <w:r>
        <w:rPr>
          <w:sz w:val="24"/>
          <w:szCs w:val="24"/>
        </w:rPr>
        <w:t xml:space="preserve"> ger</w:t>
      </w:r>
      <w:r w:rsidR="008A2F9B">
        <w:rPr>
          <w:sz w:val="24"/>
          <w:szCs w:val="24"/>
        </w:rPr>
        <w:t>i</w:t>
      </w:r>
      <w:r>
        <w:rPr>
          <w:sz w:val="24"/>
          <w:szCs w:val="24"/>
        </w:rPr>
        <w:t>atrico ha consentito inoltre di avere una visione globale della perso</w:t>
      </w:r>
      <w:r w:rsidR="008A2F9B">
        <w:rPr>
          <w:sz w:val="24"/>
          <w:szCs w:val="24"/>
        </w:rPr>
        <w:t>n</w:t>
      </w:r>
      <w:r>
        <w:rPr>
          <w:sz w:val="24"/>
          <w:szCs w:val="24"/>
        </w:rPr>
        <w:t>a secondo una logica di “care”</w:t>
      </w:r>
      <w:r w:rsidR="008A2F9B">
        <w:rPr>
          <w:sz w:val="24"/>
          <w:szCs w:val="24"/>
        </w:rPr>
        <w:t xml:space="preserve"> e ha consentito la continuità dell’assistenza superando la logica della prestazione.</w:t>
      </w:r>
    </w:p>
    <w:p w:rsidR="008A2F9B" w:rsidRDefault="008A2F9B" w:rsidP="008A2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Cinzia Canali e Giancarlo </w:t>
      </w:r>
      <w:proofErr w:type="spellStart"/>
      <w:r>
        <w:rPr>
          <w:sz w:val="24"/>
          <w:szCs w:val="24"/>
        </w:rPr>
        <w:t>Sanavio</w:t>
      </w:r>
      <w:proofErr w:type="spellEnd"/>
      <w:r>
        <w:rPr>
          <w:sz w:val="24"/>
          <w:szCs w:val="24"/>
        </w:rPr>
        <w:t>, nell’era della disabilità, affrontano in modo più approfondito il rapporto tra verifica e valutazione, grazie anche all’osservazione finalizzata a indentificare specifici fattori osservabili e gestirli in modo da ottenere esiti miglio. L’utilizzo di fattori osservabili offre la possibilità di “</w:t>
      </w:r>
      <w:proofErr w:type="gramStart"/>
      <w:r>
        <w:rPr>
          <w:sz w:val="24"/>
          <w:szCs w:val="24"/>
        </w:rPr>
        <w:t>rendicontare</w:t>
      </w:r>
      <w:proofErr w:type="gramEnd"/>
      <w:r>
        <w:rPr>
          <w:sz w:val="24"/>
          <w:szCs w:val="24"/>
        </w:rPr>
        <w:t xml:space="preserve">” alla persona utente, alla famiglia, alla committenza, agli operatori stessi ciò che si è ottenuto, anche se piccolo, secondo l’ottica dei “sensitive </w:t>
      </w:r>
      <w:proofErr w:type="spellStart"/>
      <w:r>
        <w:rPr>
          <w:sz w:val="24"/>
          <w:szCs w:val="24"/>
        </w:rPr>
        <w:t>outcome</w:t>
      </w:r>
      <w:proofErr w:type="spellEnd"/>
      <w:r>
        <w:rPr>
          <w:sz w:val="24"/>
          <w:szCs w:val="24"/>
        </w:rPr>
        <w:t>”</w:t>
      </w:r>
    </w:p>
    <w:p w:rsidR="008A2F9B" w:rsidRPr="00E8313D" w:rsidRDefault="008A2F9B" w:rsidP="008A2F9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completamento della monografia si riporta un elenco di alcune pubblicazioni in ordine cronologico in cui sono presentati e diffusi i risultati derivanti </w:t>
      </w:r>
      <w:proofErr w:type="gramStart"/>
      <w:r>
        <w:rPr>
          <w:sz w:val="24"/>
          <w:szCs w:val="24"/>
        </w:rPr>
        <w:t>dal</w:t>
      </w:r>
      <w:proofErr w:type="gramEnd"/>
      <w:r>
        <w:rPr>
          <w:sz w:val="24"/>
          <w:szCs w:val="24"/>
        </w:rPr>
        <w:t xml:space="preserve"> laboratori </w:t>
      </w:r>
      <w:proofErr w:type="spellStart"/>
      <w:r>
        <w:rPr>
          <w:sz w:val="24"/>
          <w:szCs w:val="24"/>
        </w:rPr>
        <w:t>PersonaLab</w:t>
      </w:r>
      <w:proofErr w:type="spellEnd"/>
      <w:r>
        <w:rPr>
          <w:sz w:val="24"/>
          <w:szCs w:val="24"/>
        </w:rPr>
        <w:t>-</w:t>
      </w:r>
    </w:p>
    <w:sectPr w:rsidR="008A2F9B" w:rsidRPr="00E83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D"/>
    <w:rsid w:val="00060EEC"/>
    <w:rsid w:val="006B1764"/>
    <w:rsid w:val="00790965"/>
    <w:rsid w:val="008A2F9B"/>
    <w:rsid w:val="009717A0"/>
    <w:rsid w:val="00E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Dragonetti</dc:creator>
  <cp:lastModifiedBy>Angela Dragonetti</cp:lastModifiedBy>
  <cp:revision>2</cp:revision>
  <dcterms:created xsi:type="dcterms:W3CDTF">2013-11-14T10:51:00Z</dcterms:created>
  <dcterms:modified xsi:type="dcterms:W3CDTF">2013-11-14T11:49:00Z</dcterms:modified>
</cp:coreProperties>
</file>